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D48A" w14:textId="33E36D1E" w:rsidR="00C32E73" w:rsidRDefault="001B0762" w:rsidP="001B0762">
      <w:pPr>
        <w:jc w:val="right"/>
      </w:pPr>
      <w:r>
        <w:rPr>
          <w:noProof/>
        </w:rPr>
        <w:drawing>
          <wp:inline distT="0" distB="0" distL="0" distR="0" wp14:anchorId="4535E57B" wp14:editId="0C9B10E2">
            <wp:extent cx="1097280" cy="723900"/>
            <wp:effectExtent l="0" t="0" r="762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723900"/>
                    </a:xfrm>
                    <a:prstGeom prst="rect">
                      <a:avLst/>
                    </a:prstGeom>
                    <a:noFill/>
                    <a:ln>
                      <a:noFill/>
                    </a:ln>
                  </pic:spPr>
                </pic:pic>
              </a:graphicData>
            </a:graphic>
          </wp:inline>
        </w:drawing>
      </w:r>
    </w:p>
    <w:p w14:paraId="33CBD490" w14:textId="516F5A94" w:rsidR="00C32E73" w:rsidRPr="00144CD3" w:rsidRDefault="00CD6FFD" w:rsidP="00F034EA">
      <w:pPr>
        <w:pStyle w:val="Otsikko"/>
        <w:rPr>
          <w:rFonts w:ascii="Calibri" w:hAnsi="Calibri" w:cs="Calibri"/>
          <w:color w:val="auto"/>
          <w:sz w:val="36"/>
          <w:szCs w:val="36"/>
        </w:rPr>
      </w:pPr>
      <w:r w:rsidRPr="00144CD3">
        <w:rPr>
          <w:rFonts w:ascii="Calibri" w:hAnsi="Calibri" w:cs="Calibri"/>
          <w:color w:val="auto"/>
          <w:sz w:val="36"/>
          <w:szCs w:val="36"/>
        </w:rPr>
        <w:t>Tamperee</w:t>
      </w:r>
      <w:r w:rsidR="00C32E73" w:rsidRPr="00144CD3">
        <w:rPr>
          <w:rFonts w:ascii="Calibri" w:hAnsi="Calibri" w:cs="Calibri"/>
          <w:color w:val="auto"/>
          <w:sz w:val="36"/>
          <w:szCs w:val="36"/>
        </w:rPr>
        <w:t>n kesäyliopiston</w:t>
      </w:r>
    </w:p>
    <w:p w14:paraId="33CBD491" w14:textId="77777777" w:rsidR="00F034EA" w:rsidRPr="00144CD3" w:rsidRDefault="00C32E73" w:rsidP="00F034EA">
      <w:pPr>
        <w:pStyle w:val="Otsikko"/>
        <w:rPr>
          <w:rFonts w:ascii="Calibri" w:hAnsi="Calibri" w:cs="Calibri"/>
          <w:color w:val="auto"/>
          <w:sz w:val="36"/>
          <w:szCs w:val="36"/>
        </w:rPr>
      </w:pPr>
      <w:r w:rsidRPr="00144CD3">
        <w:rPr>
          <w:rFonts w:ascii="Calibri" w:hAnsi="Calibri" w:cs="Calibri"/>
          <w:color w:val="auto"/>
          <w:sz w:val="36"/>
          <w:szCs w:val="36"/>
        </w:rPr>
        <w:t xml:space="preserve">tasa-arvo- ja yhdenvertaisuussuunnitelma </w:t>
      </w:r>
    </w:p>
    <w:p w14:paraId="34E619D2" w14:textId="6AD9EB67" w:rsidR="00CD6FFD" w:rsidRPr="00144CD3" w:rsidRDefault="00C32E73" w:rsidP="002738B4">
      <w:pPr>
        <w:pStyle w:val="Otsikko"/>
        <w:rPr>
          <w:rFonts w:ascii="Calibri" w:hAnsi="Calibri" w:cs="Calibri"/>
          <w:color w:val="auto"/>
          <w:sz w:val="36"/>
          <w:szCs w:val="36"/>
        </w:rPr>
      </w:pPr>
      <w:proofErr w:type="gramStart"/>
      <w:r w:rsidRPr="00144CD3">
        <w:rPr>
          <w:rFonts w:ascii="Calibri" w:hAnsi="Calibri" w:cs="Calibri"/>
          <w:color w:val="auto"/>
          <w:sz w:val="36"/>
          <w:szCs w:val="36"/>
        </w:rPr>
        <w:t>20</w:t>
      </w:r>
      <w:r w:rsidR="003C6754">
        <w:rPr>
          <w:rFonts w:ascii="Calibri" w:hAnsi="Calibri" w:cs="Calibri"/>
          <w:color w:val="auto"/>
          <w:sz w:val="36"/>
          <w:szCs w:val="36"/>
        </w:rPr>
        <w:t>21</w:t>
      </w:r>
      <w:r w:rsidRPr="00144CD3">
        <w:rPr>
          <w:rFonts w:ascii="Calibri" w:hAnsi="Calibri" w:cs="Calibri"/>
          <w:color w:val="auto"/>
          <w:sz w:val="36"/>
          <w:szCs w:val="36"/>
        </w:rPr>
        <w:t>-20</w:t>
      </w:r>
      <w:r w:rsidR="00457062" w:rsidRPr="00144CD3">
        <w:rPr>
          <w:rFonts w:ascii="Calibri" w:hAnsi="Calibri" w:cs="Calibri"/>
          <w:color w:val="auto"/>
          <w:sz w:val="36"/>
          <w:szCs w:val="36"/>
        </w:rPr>
        <w:t>2</w:t>
      </w:r>
      <w:r w:rsidR="003C6754">
        <w:rPr>
          <w:rFonts w:ascii="Calibri" w:hAnsi="Calibri" w:cs="Calibri"/>
          <w:color w:val="auto"/>
          <w:sz w:val="36"/>
          <w:szCs w:val="36"/>
        </w:rPr>
        <w:t>3</w:t>
      </w:r>
      <w:proofErr w:type="gramEnd"/>
    </w:p>
    <w:sdt>
      <w:sdtPr>
        <w:rPr>
          <w:rFonts w:asciiTheme="minorHAnsi" w:eastAsiaTheme="minorHAnsi" w:hAnsiTheme="minorHAnsi" w:cstheme="minorBidi"/>
          <w:b w:val="0"/>
          <w:bCs w:val="0"/>
          <w:color w:val="auto"/>
          <w:sz w:val="22"/>
          <w:szCs w:val="22"/>
          <w:lang w:eastAsia="en-US"/>
        </w:rPr>
        <w:id w:val="2035918893"/>
        <w:docPartObj>
          <w:docPartGallery w:val="Table of Contents"/>
          <w:docPartUnique/>
        </w:docPartObj>
      </w:sdtPr>
      <w:sdtEndPr/>
      <w:sdtContent>
        <w:p w14:paraId="54A751D6" w14:textId="676CD0DB" w:rsidR="00D879FF" w:rsidRDefault="00D879FF">
          <w:pPr>
            <w:pStyle w:val="Sisllysluettelonotsikko"/>
            <w:rPr>
              <w:color w:val="auto"/>
            </w:rPr>
          </w:pPr>
          <w:r w:rsidRPr="00F71A81">
            <w:rPr>
              <w:color w:val="auto"/>
            </w:rPr>
            <w:t>Sisällys</w:t>
          </w:r>
        </w:p>
        <w:p w14:paraId="54953FD1" w14:textId="77777777" w:rsidR="00F71A81" w:rsidRPr="00F71A81" w:rsidRDefault="00F71A81" w:rsidP="00F71A81">
          <w:pPr>
            <w:rPr>
              <w:lang w:eastAsia="fi-FI"/>
            </w:rPr>
          </w:pPr>
        </w:p>
        <w:p w14:paraId="0618B17F" w14:textId="051DBAAE" w:rsidR="00447C2B" w:rsidRDefault="00D879FF">
          <w:pPr>
            <w:pStyle w:val="Sisluet1"/>
            <w:rPr>
              <w:rFonts w:asciiTheme="minorHAnsi" w:eastAsiaTheme="minorEastAsia" w:hAnsiTheme="minorHAnsi" w:cstheme="minorBidi"/>
              <w:b w:val="0"/>
              <w:bCs w:val="0"/>
              <w:lang w:eastAsia="fi-FI"/>
            </w:rPr>
          </w:pPr>
          <w:r w:rsidRPr="00F71A81">
            <w:fldChar w:fldCharType="begin"/>
          </w:r>
          <w:r w:rsidRPr="00F71A81">
            <w:instrText xml:space="preserve"> TOC \o "1-3" \h \z \u </w:instrText>
          </w:r>
          <w:r w:rsidRPr="00F71A81">
            <w:fldChar w:fldCharType="separate"/>
          </w:r>
          <w:hyperlink w:anchor="_Toc63320784" w:history="1">
            <w:r w:rsidR="00447C2B" w:rsidRPr="00DD495D">
              <w:rPr>
                <w:rStyle w:val="Hyperlinkki"/>
              </w:rPr>
              <w:t>Johdanto</w:t>
            </w:r>
            <w:r w:rsidR="00447C2B">
              <w:rPr>
                <w:webHidden/>
              </w:rPr>
              <w:tab/>
            </w:r>
            <w:r w:rsidR="00447C2B">
              <w:rPr>
                <w:webHidden/>
              </w:rPr>
              <w:fldChar w:fldCharType="begin"/>
            </w:r>
            <w:r w:rsidR="00447C2B">
              <w:rPr>
                <w:webHidden/>
              </w:rPr>
              <w:instrText xml:space="preserve"> PAGEREF _Toc63320784 \h </w:instrText>
            </w:r>
            <w:r w:rsidR="00447C2B">
              <w:rPr>
                <w:webHidden/>
              </w:rPr>
            </w:r>
            <w:r w:rsidR="00447C2B">
              <w:rPr>
                <w:webHidden/>
              </w:rPr>
              <w:fldChar w:fldCharType="separate"/>
            </w:r>
            <w:r w:rsidR="000E56D0">
              <w:rPr>
                <w:webHidden/>
              </w:rPr>
              <w:t>2</w:t>
            </w:r>
            <w:r w:rsidR="00447C2B">
              <w:rPr>
                <w:webHidden/>
              </w:rPr>
              <w:fldChar w:fldCharType="end"/>
            </w:r>
          </w:hyperlink>
        </w:p>
        <w:p w14:paraId="7C5E19C5" w14:textId="4FC13B0D" w:rsidR="00447C2B" w:rsidRDefault="000E56D0">
          <w:pPr>
            <w:pStyle w:val="Sisluet1"/>
            <w:rPr>
              <w:rFonts w:asciiTheme="minorHAnsi" w:eastAsiaTheme="minorEastAsia" w:hAnsiTheme="minorHAnsi" w:cstheme="minorBidi"/>
              <w:b w:val="0"/>
              <w:bCs w:val="0"/>
              <w:lang w:eastAsia="fi-FI"/>
            </w:rPr>
          </w:pPr>
          <w:hyperlink w:anchor="_Toc63320785" w:history="1">
            <w:r w:rsidR="00447C2B" w:rsidRPr="00DD495D">
              <w:rPr>
                <w:rStyle w:val="Hyperlinkki"/>
              </w:rPr>
              <w:t>Lait suunnitelman taustalla</w:t>
            </w:r>
            <w:r w:rsidR="00447C2B">
              <w:rPr>
                <w:webHidden/>
              </w:rPr>
              <w:tab/>
            </w:r>
            <w:r w:rsidR="00447C2B">
              <w:rPr>
                <w:webHidden/>
              </w:rPr>
              <w:fldChar w:fldCharType="begin"/>
            </w:r>
            <w:r w:rsidR="00447C2B">
              <w:rPr>
                <w:webHidden/>
              </w:rPr>
              <w:instrText xml:space="preserve"> PAGEREF _Toc63320785 \h </w:instrText>
            </w:r>
            <w:r w:rsidR="00447C2B">
              <w:rPr>
                <w:webHidden/>
              </w:rPr>
            </w:r>
            <w:r w:rsidR="00447C2B">
              <w:rPr>
                <w:webHidden/>
              </w:rPr>
              <w:fldChar w:fldCharType="separate"/>
            </w:r>
            <w:r>
              <w:rPr>
                <w:webHidden/>
              </w:rPr>
              <w:t>2</w:t>
            </w:r>
            <w:r w:rsidR="00447C2B">
              <w:rPr>
                <w:webHidden/>
              </w:rPr>
              <w:fldChar w:fldCharType="end"/>
            </w:r>
          </w:hyperlink>
        </w:p>
        <w:p w14:paraId="410F8317" w14:textId="06D5D1CA" w:rsidR="00447C2B" w:rsidRDefault="000E56D0">
          <w:pPr>
            <w:pStyle w:val="Sisluet2"/>
            <w:tabs>
              <w:tab w:val="right" w:leader="dot" w:pos="9016"/>
            </w:tabs>
            <w:rPr>
              <w:rFonts w:eastAsiaTheme="minorEastAsia"/>
              <w:noProof/>
              <w:lang w:eastAsia="fi-FI"/>
            </w:rPr>
          </w:pPr>
          <w:hyperlink w:anchor="_Toc63320786" w:history="1">
            <w:r w:rsidR="00447C2B" w:rsidRPr="00DD495D">
              <w:rPr>
                <w:rStyle w:val="Hyperlinkki"/>
                <w:rFonts w:ascii="Calibri" w:hAnsi="Calibri" w:cs="Calibri"/>
                <w:noProof/>
              </w:rPr>
              <w:t>Laki naisten ja miesten välisestä tasa-arvosta (8.8.1986/609)</w:t>
            </w:r>
            <w:r w:rsidR="00447C2B">
              <w:rPr>
                <w:noProof/>
                <w:webHidden/>
              </w:rPr>
              <w:tab/>
            </w:r>
            <w:r w:rsidR="00447C2B">
              <w:rPr>
                <w:noProof/>
                <w:webHidden/>
              </w:rPr>
              <w:fldChar w:fldCharType="begin"/>
            </w:r>
            <w:r w:rsidR="00447C2B">
              <w:rPr>
                <w:noProof/>
                <w:webHidden/>
              </w:rPr>
              <w:instrText xml:space="preserve"> PAGEREF _Toc63320786 \h </w:instrText>
            </w:r>
            <w:r w:rsidR="00447C2B">
              <w:rPr>
                <w:noProof/>
                <w:webHidden/>
              </w:rPr>
            </w:r>
            <w:r w:rsidR="00447C2B">
              <w:rPr>
                <w:noProof/>
                <w:webHidden/>
              </w:rPr>
              <w:fldChar w:fldCharType="separate"/>
            </w:r>
            <w:r>
              <w:rPr>
                <w:noProof/>
                <w:webHidden/>
              </w:rPr>
              <w:t>2</w:t>
            </w:r>
            <w:r w:rsidR="00447C2B">
              <w:rPr>
                <w:noProof/>
                <w:webHidden/>
              </w:rPr>
              <w:fldChar w:fldCharType="end"/>
            </w:r>
          </w:hyperlink>
        </w:p>
        <w:p w14:paraId="0B24F22F" w14:textId="19FCEBAB" w:rsidR="00447C2B" w:rsidRDefault="000E56D0">
          <w:pPr>
            <w:pStyle w:val="Sisluet2"/>
            <w:tabs>
              <w:tab w:val="right" w:leader="dot" w:pos="9016"/>
            </w:tabs>
            <w:rPr>
              <w:rFonts w:eastAsiaTheme="minorEastAsia"/>
              <w:noProof/>
              <w:lang w:eastAsia="fi-FI"/>
            </w:rPr>
          </w:pPr>
          <w:hyperlink w:anchor="_Toc63320787" w:history="1">
            <w:r w:rsidR="00447C2B" w:rsidRPr="00DD495D">
              <w:rPr>
                <w:rStyle w:val="Hyperlinkki"/>
                <w:rFonts w:ascii="Calibri" w:hAnsi="Calibri" w:cs="Calibri"/>
                <w:noProof/>
              </w:rPr>
              <w:t>Yhdenvertaisuuslaki (1325/2014)</w:t>
            </w:r>
            <w:r w:rsidR="00447C2B">
              <w:rPr>
                <w:noProof/>
                <w:webHidden/>
              </w:rPr>
              <w:tab/>
            </w:r>
            <w:r w:rsidR="00447C2B">
              <w:rPr>
                <w:noProof/>
                <w:webHidden/>
              </w:rPr>
              <w:fldChar w:fldCharType="begin"/>
            </w:r>
            <w:r w:rsidR="00447C2B">
              <w:rPr>
                <w:noProof/>
                <w:webHidden/>
              </w:rPr>
              <w:instrText xml:space="preserve"> PAGEREF _Toc63320787 \h </w:instrText>
            </w:r>
            <w:r w:rsidR="00447C2B">
              <w:rPr>
                <w:noProof/>
                <w:webHidden/>
              </w:rPr>
            </w:r>
            <w:r w:rsidR="00447C2B">
              <w:rPr>
                <w:noProof/>
                <w:webHidden/>
              </w:rPr>
              <w:fldChar w:fldCharType="separate"/>
            </w:r>
            <w:r>
              <w:rPr>
                <w:noProof/>
                <w:webHidden/>
              </w:rPr>
              <w:t>2</w:t>
            </w:r>
            <w:r w:rsidR="00447C2B">
              <w:rPr>
                <w:noProof/>
                <w:webHidden/>
              </w:rPr>
              <w:fldChar w:fldCharType="end"/>
            </w:r>
          </w:hyperlink>
        </w:p>
        <w:p w14:paraId="236BACF9" w14:textId="7187C86B" w:rsidR="00447C2B" w:rsidRDefault="000E56D0">
          <w:pPr>
            <w:pStyle w:val="Sisluet1"/>
            <w:rPr>
              <w:rFonts w:asciiTheme="minorHAnsi" w:eastAsiaTheme="minorEastAsia" w:hAnsiTheme="minorHAnsi" w:cstheme="minorBidi"/>
              <w:b w:val="0"/>
              <w:bCs w:val="0"/>
              <w:lang w:eastAsia="fi-FI"/>
            </w:rPr>
          </w:pPr>
          <w:hyperlink w:anchor="_Toc63320788" w:history="1">
            <w:r w:rsidR="00447C2B" w:rsidRPr="00DD495D">
              <w:rPr>
                <w:rStyle w:val="Hyperlinkki"/>
              </w:rPr>
              <w:t>Selvitys Tampereen kesäyliopiston tasa-arvotilanteesta</w:t>
            </w:r>
            <w:r w:rsidR="00447C2B">
              <w:rPr>
                <w:webHidden/>
              </w:rPr>
              <w:tab/>
            </w:r>
            <w:r w:rsidR="00447C2B">
              <w:rPr>
                <w:webHidden/>
              </w:rPr>
              <w:fldChar w:fldCharType="begin"/>
            </w:r>
            <w:r w:rsidR="00447C2B">
              <w:rPr>
                <w:webHidden/>
              </w:rPr>
              <w:instrText xml:space="preserve"> PAGEREF _Toc63320788 \h </w:instrText>
            </w:r>
            <w:r w:rsidR="00447C2B">
              <w:rPr>
                <w:webHidden/>
              </w:rPr>
            </w:r>
            <w:r w:rsidR="00447C2B">
              <w:rPr>
                <w:webHidden/>
              </w:rPr>
              <w:fldChar w:fldCharType="separate"/>
            </w:r>
            <w:r>
              <w:rPr>
                <w:webHidden/>
              </w:rPr>
              <w:t>3</w:t>
            </w:r>
            <w:r w:rsidR="00447C2B">
              <w:rPr>
                <w:webHidden/>
              </w:rPr>
              <w:fldChar w:fldCharType="end"/>
            </w:r>
          </w:hyperlink>
        </w:p>
        <w:p w14:paraId="74D79343" w14:textId="14DF5E46" w:rsidR="00447C2B" w:rsidRDefault="000E56D0">
          <w:pPr>
            <w:pStyle w:val="Sisluet1"/>
            <w:rPr>
              <w:rFonts w:asciiTheme="minorHAnsi" w:eastAsiaTheme="minorEastAsia" w:hAnsiTheme="minorHAnsi" w:cstheme="minorBidi"/>
              <w:b w:val="0"/>
              <w:bCs w:val="0"/>
              <w:lang w:eastAsia="fi-FI"/>
            </w:rPr>
          </w:pPr>
          <w:hyperlink w:anchor="_Toc63320789" w:history="1">
            <w:r w:rsidR="00447C2B" w:rsidRPr="00DD495D">
              <w:rPr>
                <w:rStyle w:val="Hyperlinkki"/>
                <w:rFonts w:cstheme="minorHAnsi"/>
              </w:rPr>
              <w:t>Arvio aikaisempaan tasa-arvosuunnitelmaan sisältyneiden toimenpiteiden toteuttamisesta ja tuloksista</w:t>
            </w:r>
            <w:r w:rsidR="00447C2B">
              <w:rPr>
                <w:webHidden/>
              </w:rPr>
              <w:tab/>
            </w:r>
            <w:r w:rsidR="00447C2B">
              <w:rPr>
                <w:webHidden/>
              </w:rPr>
              <w:fldChar w:fldCharType="begin"/>
            </w:r>
            <w:r w:rsidR="00447C2B">
              <w:rPr>
                <w:webHidden/>
              </w:rPr>
              <w:instrText xml:space="preserve"> PAGEREF _Toc63320789 \h </w:instrText>
            </w:r>
            <w:r w:rsidR="00447C2B">
              <w:rPr>
                <w:webHidden/>
              </w:rPr>
            </w:r>
            <w:r w:rsidR="00447C2B">
              <w:rPr>
                <w:webHidden/>
              </w:rPr>
              <w:fldChar w:fldCharType="separate"/>
            </w:r>
            <w:r>
              <w:rPr>
                <w:webHidden/>
              </w:rPr>
              <w:t>5</w:t>
            </w:r>
            <w:r w:rsidR="00447C2B">
              <w:rPr>
                <w:webHidden/>
              </w:rPr>
              <w:fldChar w:fldCharType="end"/>
            </w:r>
          </w:hyperlink>
        </w:p>
        <w:p w14:paraId="0D396422" w14:textId="501ECEAD" w:rsidR="00447C2B" w:rsidRDefault="000E56D0">
          <w:pPr>
            <w:pStyle w:val="Sisluet1"/>
            <w:rPr>
              <w:rFonts w:asciiTheme="minorHAnsi" w:eastAsiaTheme="minorEastAsia" w:hAnsiTheme="minorHAnsi" w:cstheme="minorBidi"/>
              <w:b w:val="0"/>
              <w:bCs w:val="0"/>
              <w:lang w:eastAsia="fi-FI"/>
            </w:rPr>
          </w:pPr>
          <w:hyperlink w:anchor="_Toc63320790" w:history="1">
            <w:r w:rsidR="00447C2B" w:rsidRPr="00DD495D">
              <w:rPr>
                <w:rStyle w:val="Hyperlinkki"/>
                <w:rFonts w:cstheme="minorHAnsi"/>
              </w:rPr>
              <w:t>Tarvittavat toimenpiteet tasa-arvon edistämiseksi 2021-2023</w:t>
            </w:r>
            <w:r w:rsidR="00447C2B">
              <w:rPr>
                <w:webHidden/>
              </w:rPr>
              <w:tab/>
            </w:r>
            <w:r w:rsidR="00447C2B">
              <w:rPr>
                <w:webHidden/>
              </w:rPr>
              <w:fldChar w:fldCharType="begin"/>
            </w:r>
            <w:r w:rsidR="00447C2B">
              <w:rPr>
                <w:webHidden/>
              </w:rPr>
              <w:instrText xml:space="preserve"> PAGEREF _Toc63320790 \h </w:instrText>
            </w:r>
            <w:r w:rsidR="00447C2B">
              <w:rPr>
                <w:webHidden/>
              </w:rPr>
            </w:r>
            <w:r w:rsidR="00447C2B">
              <w:rPr>
                <w:webHidden/>
              </w:rPr>
              <w:fldChar w:fldCharType="separate"/>
            </w:r>
            <w:r>
              <w:rPr>
                <w:webHidden/>
              </w:rPr>
              <w:t>5</w:t>
            </w:r>
            <w:r w:rsidR="00447C2B">
              <w:rPr>
                <w:webHidden/>
              </w:rPr>
              <w:fldChar w:fldCharType="end"/>
            </w:r>
          </w:hyperlink>
        </w:p>
        <w:p w14:paraId="6DC32A51" w14:textId="70C25236" w:rsidR="00447C2B" w:rsidRDefault="000E56D0">
          <w:pPr>
            <w:pStyle w:val="Sisluet2"/>
            <w:tabs>
              <w:tab w:val="right" w:leader="dot" w:pos="9016"/>
            </w:tabs>
            <w:rPr>
              <w:rFonts w:eastAsiaTheme="minorEastAsia"/>
              <w:noProof/>
              <w:lang w:eastAsia="fi-FI"/>
            </w:rPr>
          </w:pPr>
          <w:hyperlink w:anchor="_Toc63320791" w:history="1">
            <w:r w:rsidR="00447C2B" w:rsidRPr="00DD495D">
              <w:rPr>
                <w:rStyle w:val="Hyperlinkki"/>
                <w:rFonts w:ascii="Calibri" w:hAnsi="Calibri" w:cs="Calibri"/>
                <w:noProof/>
              </w:rPr>
              <w:t>Tavoitteet 2021-2023</w:t>
            </w:r>
            <w:r w:rsidR="00447C2B">
              <w:rPr>
                <w:noProof/>
                <w:webHidden/>
              </w:rPr>
              <w:tab/>
            </w:r>
            <w:r w:rsidR="00447C2B">
              <w:rPr>
                <w:noProof/>
                <w:webHidden/>
              </w:rPr>
              <w:fldChar w:fldCharType="begin"/>
            </w:r>
            <w:r w:rsidR="00447C2B">
              <w:rPr>
                <w:noProof/>
                <w:webHidden/>
              </w:rPr>
              <w:instrText xml:space="preserve"> PAGEREF _Toc63320791 \h </w:instrText>
            </w:r>
            <w:r w:rsidR="00447C2B">
              <w:rPr>
                <w:noProof/>
                <w:webHidden/>
              </w:rPr>
            </w:r>
            <w:r w:rsidR="00447C2B">
              <w:rPr>
                <w:noProof/>
                <w:webHidden/>
              </w:rPr>
              <w:fldChar w:fldCharType="separate"/>
            </w:r>
            <w:r>
              <w:rPr>
                <w:noProof/>
                <w:webHidden/>
              </w:rPr>
              <w:t>5</w:t>
            </w:r>
            <w:r w:rsidR="00447C2B">
              <w:rPr>
                <w:noProof/>
                <w:webHidden/>
              </w:rPr>
              <w:fldChar w:fldCharType="end"/>
            </w:r>
          </w:hyperlink>
        </w:p>
        <w:p w14:paraId="733B4794" w14:textId="3D745B3A" w:rsidR="00447C2B" w:rsidRDefault="000E56D0">
          <w:pPr>
            <w:pStyle w:val="Sisluet2"/>
            <w:tabs>
              <w:tab w:val="right" w:leader="dot" w:pos="9016"/>
            </w:tabs>
            <w:rPr>
              <w:rFonts w:eastAsiaTheme="minorEastAsia"/>
              <w:noProof/>
              <w:lang w:eastAsia="fi-FI"/>
            </w:rPr>
          </w:pPr>
          <w:hyperlink w:anchor="_Toc63320792" w:history="1">
            <w:r w:rsidR="00447C2B" w:rsidRPr="00DD495D">
              <w:rPr>
                <w:rStyle w:val="Hyperlinkki"/>
                <w:rFonts w:ascii="Calibri" w:hAnsi="Calibri" w:cs="Calibri"/>
                <w:noProof/>
              </w:rPr>
              <w:t>Toimenpiteet 2021-2023</w:t>
            </w:r>
            <w:r w:rsidR="00447C2B">
              <w:rPr>
                <w:noProof/>
                <w:webHidden/>
              </w:rPr>
              <w:tab/>
            </w:r>
            <w:r w:rsidR="00447C2B">
              <w:rPr>
                <w:noProof/>
                <w:webHidden/>
              </w:rPr>
              <w:fldChar w:fldCharType="begin"/>
            </w:r>
            <w:r w:rsidR="00447C2B">
              <w:rPr>
                <w:noProof/>
                <w:webHidden/>
              </w:rPr>
              <w:instrText xml:space="preserve"> PAGEREF _Toc63320792 \h </w:instrText>
            </w:r>
            <w:r w:rsidR="00447C2B">
              <w:rPr>
                <w:noProof/>
                <w:webHidden/>
              </w:rPr>
            </w:r>
            <w:r w:rsidR="00447C2B">
              <w:rPr>
                <w:noProof/>
                <w:webHidden/>
              </w:rPr>
              <w:fldChar w:fldCharType="separate"/>
            </w:r>
            <w:r>
              <w:rPr>
                <w:noProof/>
                <w:webHidden/>
              </w:rPr>
              <w:t>5</w:t>
            </w:r>
            <w:r w:rsidR="00447C2B">
              <w:rPr>
                <w:noProof/>
                <w:webHidden/>
              </w:rPr>
              <w:fldChar w:fldCharType="end"/>
            </w:r>
          </w:hyperlink>
        </w:p>
        <w:p w14:paraId="4435F72B" w14:textId="37DAEE79" w:rsidR="00447C2B" w:rsidRDefault="000E56D0">
          <w:pPr>
            <w:pStyle w:val="Sisluet1"/>
            <w:rPr>
              <w:rFonts w:asciiTheme="minorHAnsi" w:eastAsiaTheme="minorEastAsia" w:hAnsiTheme="minorHAnsi" w:cstheme="minorBidi"/>
              <w:b w:val="0"/>
              <w:bCs w:val="0"/>
              <w:lang w:eastAsia="fi-FI"/>
            </w:rPr>
          </w:pPr>
          <w:hyperlink w:anchor="_Toc63320793" w:history="1">
            <w:r w:rsidR="00447C2B" w:rsidRPr="00DD495D">
              <w:rPr>
                <w:rStyle w:val="Hyperlinkki"/>
              </w:rPr>
              <w:t>Vastuunjako tasa-arvon ja yhdenvertaisuuden toteutumisessa ja toimintaohje tasa-arvo- ja yhdenvertaisuussuunnitelman vastaisissa tapauksissa</w:t>
            </w:r>
            <w:r w:rsidR="00447C2B">
              <w:rPr>
                <w:webHidden/>
              </w:rPr>
              <w:tab/>
            </w:r>
            <w:r w:rsidR="00447C2B">
              <w:rPr>
                <w:webHidden/>
              </w:rPr>
              <w:fldChar w:fldCharType="begin"/>
            </w:r>
            <w:r w:rsidR="00447C2B">
              <w:rPr>
                <w:webHidden/>
              </w:rPr>
              <w:instrText xml:space="preserve"> PAGEREF _Toc63320793 \h </w:instrText>
            </w:r>
            <w:r w:rsidR="00447C2B">
              <w:rPr>
                <w:webHidden/>
              </w:rPr>
            </w:r>
            <w:r w:rsidR="00447C2B">
              <w:rPr>
                <w:webHidden/>
              </w:rPr>
              <w:fldChar w:fldCharType="separate"/>
            </w:r>
            <w:r>
              <w:rPr>
                <w:webHidden/>
              </w:rPr>
              <w:t>6</w:t>
            </w:r>
            <w:r w:rsidR="00447C2B">
              <w:rPr>
                <w:webHidden/>
              </w:rPr>
              <w:fldChar w:fldCharType="end"/>
            </w:r>
          </w:hyperlink>
        </w:p>
        <w:p w14:paraId="31FB6505" w14:textId="655816F1" w:rsidR="00D879FF" w:rsidRDefault="00D879FF">
          <w:r w:rsidRPr="00F71A81">
            <w:rPr>
              <w:b/>
              <w:bCs/>
            </w:rPr>
            <w:fldChar w:fldCharType="end"/>
          </w:r>
        </w:p>
      </w:sdtContent>
    </w:sdt>
    <w:p w14:paraId="33CBD4B0" w14:textId="77777777" w:rsidR="00FB2612" w:rsidRPr="009C6AE1" w:rsidRDefault="00FB2612" w:rsidP="00C45D7D">
      <w:pPr>
        <w:rPr>
          <w:rFonts w:ascii="Calibri" w:hAnsi="Calibri" w:cs="Calibri"/>
          <w:b/>
        </w:rPr>
      </w:pPr>
    </w:p>
    <w:p w14:paraId="33CBD4B1" w14:textId="77777777" w:rsidR="00C45D7D" w:rsidRPr="009C6AE1" w:rsidRDefault="00C45D7D" w:rsidP="00C45D7D">
      <w:pPr>
        <w:rPr>
          <w:rFonts w:ascii="Calibri" w:hAnsi="Calibri" w:cs="Calibri"/>
        </w:rPr>
      </w:pPr>
    </w:p>
    <w:p w14:paraId="33CBD4B2" w14:textId="77777777" w:rsidR="00C45D7D" w:rsidRPr="009C6AE1" w:rsidRDefault="00C45D7D" w:rsidP="00C45D7D">
      <w:pPr>
        <w:rPr>
          <w:rFonts w:ascii="Calibri" w:hAnsi="Calibri" w:cs="Calibri"/>
        </w:rPr>
      </w:pPr>
    </w:p>
    <w:p w14:paraId="33CBD4B3" w14:textId="77777777" w:rsidR="00C45D7D" w:rsidRPr="009C6AE1" w:rsidRDefault="00C45D7D" w:rsidP="00C45D7D">
      <w:pPr>
        <w:rPr>
          <w:rFonts w:ascii="Calibri" w:hAnsi="Calibri" w:cs="Calibri"/>
        </w:rPr>
      </w:pPr>
    </w:p>
    <w:p w14:paraId="33CBD4B4" w14:textId="77777777" w:rsidR="00C45D7D" w:rsidRPr="009C6AE1" w:rsidRDefault="00C45D7D" w:rsidP="00C45D7D">
      <w:pPr>
        <w:rPr>
          <w:rFonts w:ascii="Calibri" w:hAnsi="Calibri" w:cs="Calibri"/>
        </w:rPr>
      </w:pPr>
    </w:p>
    <w:p w14:paraId="33CBD4B5" w14:textId="77777777" w:rsidR="00C45D7D" w:rsidRPr="009C6AE1" w:rsidRDefault="00C45D7D" w:rsidP="00C45D7D">
      <w:pPr>
        <w:rPr>
          <w:rFonts w:ascii="Calibri" w:hAnsi="Calibri" w:cs="Calibri"/>
        </w:rPr>
      </w:pPr>
    </w:p>
    <w:p w14:paraId="33CBD4B6" w14:textId="77777777" w:rsidR="00C45D7D" w:rsidRPr="009C6AE1" w:rsidRDefault="00C45D7D" w:rsidP="00C45D7D">
      <w:pPr>
        <w:rPr>
          <w:rFonts w:ascii="Calibri" w:hAnsi="Calibri" w:cs="Calibri"/>
        </w:rPr>
      </w:pPr>
    </w:p>
    <w:p w14:paraId="33CBD4B7" w14:textId="77777777" w:rsidR="00C45D7D" w:rsidRPr="009C6AE1" w:rsidRDefault="00C45D7D" w:rsidP="00C45D7D">
      <w:pPr>
        <w:rPr>
          <w:rFonts w:ascii="Calibri" w:hAnsi="Calibri" w:cs="Calibri"/>
        </w:rPr>
      </w:pPr>
    </w:p>
    <w:p w14:paraId="33CBD4BB" w14:textId="77777777" w:rsidR="00FA63D7" w:rsidRPr="009C6AE1" w:rsidRDefault="00FA63D7" w:rsidP="00C45D7D">
      <w:pPr>
        <w:rPr>
          <w:rFonts w:ascii="Calibri" w:hAnsi="Calibri" w:cs="Calibri"/>
        </w:rPr>
      </w:pPr>
    </w:p>
    <w:p w14:paraId="33CBD4BC" w14:textId="225E675D" w:rsidR="00C45D7D" w:rsidRPr="009C6AE1" w:rsidRDefault="00C45D7D" w:rsidP="00FA63D7">
      <w:pPr>
        <w:pStyle w:val="Otsikko1"/>
        <w:rPr>
          <w:rFonts w:ascii="Calibri" w:hAnsi="Calibri" w:cs="Calibri"/>
          <w:color w:val="auto"/>
          <w:sz w:val="22"/>
          <w:szCs w:val="22"/>
        </w:rPr>
      </w:pPr>
      <w:bookmarkStart w:id="0" w:name="_Toc483317938"/>
      <w:bookmarkStart w:id="1" w:name="_Toc63320784"/>
      <w:r w:rsidRPr="009C6AE1">
        <w:rPr>
          <w:rFonts w:ascii="Calibri" w:hAnsi="Calibri" w:cs="Calibri"/>
          <w:color w:val="auto"/>
          <w:sz w:val="22"/>
          <w:szCs w:val="22"/>
        </w:rPr>
        <w:lastRenderedPageBreak/>
        <w:t>Jo</w:t>
      </w:r>
      <w:r w:rsidR="002738B4" w:rsidRPr="009C6AE1">
        <w:rPr>
          <w:rFonts w:ascii="Calibri" w:hAnsi="Calibri" w:cs="Calibri"/>
          <w:color w:val="auto"/>
          <w:sz w:val="22"/>
          <w:szCs w:val="22"/>
        </w:rPr>
        <w:t>h</w:t>
      </w:r>
      <w:r w:rsidRPr="009C6AE1">
        <w:rPr>
          <w:rFonts w:ascii="Calibri" w:hAnsi="Calibri" w:cs="Calibri"/>
          <w:color w:val="auto"/>
          <w:sz w:val="22"/>
          <w:szCs w:val="22"/>
        </w:rPr>
        <w:t>danto</w:t>
      </w:r>
      <w:bookmarkEnd w:id="0"/>
      <w:bookmarkEnd w:id="1"/>
    </w:p>
    <w:p w14:paraId="0B59F449" w14:textId="77777777" w:rsidR="00F21C8C" w:rsidRDefault="00F21C8C" w:rsidP="00017305">
      <w:pPr>
        <w:spacing w:after="120"/>
        <w:rPr>
          <w:rFonts w:ascii="Calibri" w:hAnsi="Calibri"/>
        </w:rPr>
      </w:pPr>
    </w:p>
    <w:p w14:paraId="33CBD4BD" w14:textId="17027FD5" w:rsidR="000A0987" w:rsidRPr="009C6AE1" w:rsidRDefault="00795760" w:rsidP="00017305">
      <w:pPr>
        <w:spacing w:after="120"/>
        <w:rPr>
          <w:rFonts w:ascii="Calibri" w:hAnsi="Calibri" w:cs="Calibri"/>
        </w:rPr>
      </w:pPr>
      <w:r w:rsidRPr="009C6AE1">
        <w:rPr>
          <w:rFonts w:ascii="Calibri" w:hAnsi="Calibri" w:cs="Calibri"/>
        </w:rPr>
        <w:t>Oppilaitoksilla tulee olla tasa-arvo- ja yhden</w:t>
      </w:r>
      <w:r w:rsidR="000A0987" w:rsidRPr="009C6AE1">
        <w:rPr>
          <w:rFonts w:ascii="Calibri" w:hAnsi="Calibri" w:cs="Calibri"/>
        </w:rPr>
        <w:t>vertaisuussuunnitelma</w:t>
      </w:r>
      <w:r w:rsidR="00495E58">
        <w:rPr>
          <w:rFonts w:ascii="Calibri" w:hAnsi="Calibri" w:cs="Calibri"/>
        </w:rPr>
        <w:t xml:space="preserve">, joka </w:t>
      </w:r>
      <w:r w:rsidR="00495E58" w:rsidRPr="009C6AE1">
        <w:rPr>
          <w:rFonts w:ascii="Calibri" w:hAnsi="Calibri" w:cs="Calibri"/>
        </w:rPr>
        <w:t xml:space="preserve">laaditaan yhteistyössä henkilöstön ja kanssa. </w:t>
      </w:r>
      <w:r w:rsidR="00457062" w:rsidRPr="009C6AE1">
        <w:rPr>
          <w:rFonts w:ascii="Calibri" w:hAnsi="Calibri" w:cs="Calibri"/>
        </w:rPr>
        <w:t>Tamperee</w:t>
      </w:r>
      <w:r w:rsidR="000A0987" w:rsidRPr="009C6AE1">
        <w:rPr>
          <w:rFonts w:ascii="Calibri" w:hAnsi="Calibri" w:cs="Calibri"/>
        </w:rPr>
        <w:t xml:space="preserve">n kesäyliopiston </w:t>
      </w:r>
      <w:r w:rsidR="00B86C79" w:rsidRPr="009C6AE1">
        <w:rPr>
          <w:rFonts w:ascii="Calibri" w:hAnsi="Calibri" w:cs="Calibri"/>
        </w:rPr>
        <w:t xml:space="preserve">ensimmäinen </w:t>
      </w:r>
      <w:r w:rsidR="000A0987" w:rsidRPr="009C6AE1">
        <w:rPr>
          <w:rFonts w:ascii="Calibri" w:hAnsi="Calibri" w:cs="Calibri"/>
        </w:rPr>
        <w:t>yhdenvertaisuus- ja tasa-arvosuunnitelma laadi</w:t>
      </w:r>
      <w:r w:rsidR="002960EF" w:rsidRPr="009C6AE1">
        <w:rPr>
          <w:rFonts w:ascii="Calibri" w:hAnsi="Calibri" w:cs="Calibri"/>
        </w:rPr>
        <w:t>tt</w:t>
      </w:r>
      <w:r w:rsidR="00495E58">
        <w:rPr>
          <w:rFonts w:ascii="Calibri" w:hAnsi="Calibri" w:cs="Calibri"/>
        </w:rPr>
        <w:t>iin</w:t>
      </w:r>
      <w:r w:rsidRPr="009C6AE1">
        <w:rPr>
          <w:rFonts w:ascii="Calibri" w:hAnsi="Calibri" w:cs="Calibri"/>
        </w:rPr>
        <w:t xml:space="preserve"> koskemaan vuosia </w:t>
      </w:r>
      <w:proofErr w:type="gramStart"/>
      <w:r w:rsidRPr="009C6AE1">
        <w:rPr>
          <w:rFonts w:ascii="Calibri" w:hAnsi="Calibri" w:cs="Calibri"/>
        </w:rPr>
        <w:t>201</w:t>
      </w:r>
      <w:r w:rsidR="00457062" w:rsidRPr="009C6AE1">
        <w:rPr>
          <w:rFonts w:ascii="Calibri" w:hAnsi="Calibri" w:cs="Calibri"/>
        </w:rPr>
        <w:t>8</w:t>
      </w:r>
      <w:r w:rsidRPr="009C6AE1">
        <w:rPr>
          <w:rFonts w:ascii="Calibri" w:hAnsi="Calibri" w:cs="Calibri"/>
        </w:rPr>
        <w:t>-20</w:t>
      </w:r>
      <w:r w:rsidR="00457062" w:rsidRPr="009C6AE1">
        <w:rPr>
          <w:rFonts w:ascii="Calibri" w:hAnsi="Calibri" w:cs="Calibri"/>
        </w:rPr>
        <w:t>20</w:t>
      </w:r>
      <w:proofErr w:type="gramEnd"/>
      <w:r w:rsidRPr="009C6AE1">
        <w:rPr>
          <w:rFonts w:ascii="Calibri" w:hAnsi="Calibri" w:cs="Calibri"/>
        </w:rPr>
        <w:t xml:space="preserve">. </w:t>
      </w:r>
    </w:p>
    <w:p w14:paraId="33CBD4BE" w14:textId="7A294F84" w:rsidR="000A0987" w:rsidRPr="009C6AE1" w:rsidRDefault="000A0987" w:rsidP="00017305">
      <w:pPr>
        <w:spacing w:after="120"/>
        <w:rPr>
          <w:rFonts w:ascii="Calibri" w:hAnsi="Calibri" w:cs="Calibri"/>
        </w:rPr>
      </w:pPr>
      <w:r w:rsidRPr="009C6AE1">
        <w:rPr>
          <w:rFonts w:ascii="Calibri" w:hAnsi="Calibri" w:cs="Calibri"/>
        </w:rPr>
        <w:t xml:space="preserve">Tasa-arvo- ja yhdenvertaisuussuunnitelmalla pyritään edistämään opiskelijoiden </w:t>
      </w:r>
      <w:r w:rsidR="001D0ACC">
        <w:rPr>
          <w:rFonts w:ascii="Calibri" w:hAnsi="Calibri" w:cs="Calibri"/>
        </w:rPr>
        <w:t xml:space="preserve">ja työntekijöiden </w:t>
      </w:r>
      <w:r w:rsidRPr="009C6AE1">
        <w:rPr>
          <w:rFonts w:ascii="Calibri" w:hAnsi="Calibri" w:cs="Calibri"/>
        </w:rPr>
        <w:t xml:space="preserve">tasa-arvoa ja yhdenvertaisuutta </w:t>
      </w:r>
      <w:r w:rsidR="00457062" w:rsidRPr="009C6AE1">
        <w:rPr>
          <w:rFonts w:ascii="Calibri" w:hAnsi="Calibri" w:cs="Calibri"/>
        </w:rPr>
        <w:t>Tamperee</w:t>
      </w:r>
      <w:r w:rsidR="00795760" w:rsidRPr="009C6AE1">
        <w:rPr>
          <w:rFonts w:ascii="Calibri" w:hAnsi="Calibri" w:cs="Calibri"/>
        </w:rPr>
        <w:t xml:space="preserve">n </w:t>
      </w:r>
      <w:r w:rsidRPr="009C6AE1">
        <w:rPr>
          <w:rFonts w:ascii="Calibri" w:hAnsi="Calibri" w:cs="Calibri"/>
        </w:rPr>
        <w:t>kesäyliopistossa. Tasa-arvossa on kyse ihmisyydestä, ihmisarvosta sekä jokaisen ihmisen ainutkertaisuudesta.</w:t>
      </w:r>
    </w:p>
    <w:p w14:paraId="33CBD4C0" w14:textId="0C50FC63" w:rsidR="00525315" w:rsidRPr="009C6AE1" w:rsidRDefault="002F1D2B" w:rsidP="00525315">
      <w:pPr>
        <w:spacing w:after="120"/>
        <w:rPr>
          <w:rFonts w:ascii="Calibri" w:hAnsi="Calibri" w:cs="Calibri"/>
        </w:rPr>
      </w:pPr>
      <w:r w:rsidRPr="009C6AE1">
        <w:rPr>
          <w:rFonts w:ascii="Calibri" w:hAnsi="Calibri" w:cs="Calibri"/>
        </w:rPr>
        <w:t>Tamperee</w:t>
      </w:r>
      <w:r w:rsidR="002960EF" w:rsidRPr="009C6AE1">
        <w:rPr>
          <w:rFonts w:ascii="Calibri" w:hAnsi="Calibri" w:cs="Calibri"/>
        </w:rPr>
        <w:t>n kesäyliopiston yhdenvertaisuus- ja tasa-arvosuunnitelmassa käydään läpi tasa-arvolaki ja yhdenvertaisuuslaki sekä selvitys oppilaitoksen tasa-arvotilanteesta. L</w:t>
      </w:r>
      <w:r w:rsidR="00506C5F">
        <w:rPr>
          <w:rFonts w:ascii="Calibri" w:hAnsi="Calibri" w:cs="Calibri"/>
        </w:rPr>
        <w:t>isäksi</w:t>
      </w:r>
      <w:r w:rsidR="002960EF" w:rsidRPr="009C6AE1">
        <w:rPr>
          <w:rFonts w:ascii="Calibri" w:hAnsi="Calibri" w:cs="Calibri"/>
        </w:rPr>
        <w:t xml:space="preserve"> esitellään opiskeluun ja opetukseen liittyvät toimenpiteet ja vastuuhenkilöt.</w:t>
      </w:r>
    </w:p>
    <w:p w14:paraId="33CBD4C1" w14:textId="328257DA" w:rsidR="00FB2612" w:rsidRPr="009C6AE1" w:rsidRDefault="00FB2612" w:rsidP="00FA63D7">
      <w:pPr>
        <w:pStyle w:val="Otsikko1"/>
        <w:rPr>
          <w:rFonts w:ascii="Calibri" w:hAnsi="Calibri" w:cs="Calibri"/>
          <w:color w:val="auto"/>
          <w:sz w:val="22"/>
          <w:szCs w:val="22"/>
        </w:rPr>
      </w:pPr>
      <w:bookmarkStart w:id="2" w:name="_Toc483317939"/>
      <w:bookmarkStart w:id="3" w:name="_Toc63320785"/>
      <w:r w:rsidRPr="009C6AE1">
        <w:rPr>
          <w:rFonts w:ascii="Calibri" w:hAnsi="Calibri" w:cs="Calibri"/>
          <w:color w:val="auto"/>
          <w:sz w:val="22"/>
          <w:szCs w:val="22"/>
        </w:rPr>
        <w:t>Lait suunnitelman taustalla</w:t>
      </w:r>
      <w:bookmarkEnd w:id="2"/>
      <w:bookmarkEnd w:id="3"/>
    </w:p>
    <w:p w14:paraId="33CBD4C2" w14:textId="2B2E2A35" w:rsidR="00C45D7D" w:rsidRPr="009C6AE1" w:rsidRDefault="006F2AAC" w:rsidP="00FA63D7">
      <w:pPr>
        <w:pStyle w:val="Otsikko2"/>
        <w:rPr>
          <w:rFonts w:ascii="Calibri" w:hAnsi="Calibri" w:cs="Calibri"/>
          <w:sz w:val="22"/>
          <w:szCs w:val="22"/>
        </w:rPr>
      </w:pPr>
      <w:bookmarkStart w:id="4" w:name="_Toc483317940"/>
      <w:bookmarkStart w:id="5" w:name="_Toc63320786"/>
      <w:r w:rsidRPr="009C6AE1">
        <w:rPr>
          <w:rFonts w:ascii="Calibri" w:hAnsi="Calibri" w:cs="Calibri"/>
          <w:sz w:val="22"/>
          <w:szCs w:val="22"/>
        </w:rPr>
        <w:t>Laki naisten ja miesten välisestä tasa-arvosta (8.8.1986/609)</w:t>
      </w:r>
      <w:bookmarkEnd w:id="4"/>
      <w:bookmarkEnd w:id="5"/>
    </w:p>
    <w:p w14:paraId="33CBD4C3" w14:textId="77777777" w:rsidR="00AF6DE7" w:rsidRPr="009C6AE1" w:rsidRDefault="00C45D7D" w:rsidP="00017305">
      <w:pPr>
        <w:spacing w:after="120"/>
        <w:rPr>
          <w:rFonts w:ascii="Calibri" w:hAnsi="Calibri" w:cs="Calibri"/>
        </w:rPr>
      </w:pPr>
      <w:r w:rsidRPr="009C6AE1">
        <w:rPr>
          <w:rFonts w:ascii="Calibri" w:hAnsi="Calibri" w:cs="Calibri"/>
        </w:rPr>
        <w:t>Laki naisten ja miesten välisestä tasa-arvosta (609/1986) tuli voimaan 1.1.1987. Lakiin on tehty useita muutoksia ja viimek</w:t>
      </w:r>
      <w:r w:rsidR="00033438" w:rsidRPr="009C6AE1">
        <w:rPr>
          <w:rFonts w:ascii="Calibri" w:hAnsi="Calibri" w:cs="Calibri"/>
        </w:rPr>
        <w:t>si sitä uudistettiin 11.11.2016</w:t>
      </w:r>
      <w:r w:rsidRPr="009C6AE1">
        <w:rPr>
          <w:rFonts w:ascii="Calibri" w:hAnsi="Calibri" w:cs="Calibri"/>
        </w:rPr>
        <w:t>.</w:t>
      </w:r>
    </w:p>
    <w:p w14:paraId="33CBD4C4" w14:textId="77777777" w:rsidR="00AF6DE7" w:rsidRPr="009C6AE1" w:rsidRDefault="00AF6DE7" w:rsidP="00017305">
      <w:pPr>
        <w:spacing w:after="120"/>
        <w:rPr>
          <w:rFonts w:ascii="Calibri" w:hAnsi="Calibri" w:cs="Calibri"/>
        </w:rPr>
      </w:pPr>
      <w:r w:rsidRPr="009C6AE1">
        <w:rPr>
          <w:rFonts w:ascii="Calibri" w:hAnsi="Calibri" w:cs="Calibri"/>
        </w:rPr>
        <w:t>Lain tarkoituksena on estää sukupuoleen perustuva syrjintä ja edistää naisten ja miesten välistä tasa-arvoa sekä tässä tarkoituksessa parantaa naisten asemaa erityisesti työelämässä. Lain tarkoituksena on myös estää sukupuoli-identiteettiin tai sukupuolen ilmaisuun perustuva syrjintä.</w:t>
      </w:r>
    </w:p>
    <w:p w14:paraId="33CBD4C5" w14:textId="32A0FAF5" w:rsidR="00072128" w:rsidRPr="009C6AE1" w:rsidRDefault="00072128" w:rsidP="00017305">
      <w:pPr>
        <w:spacing w:after="120"/>
        <w:rPr>
          <w:rFonts w:ascii="Calibri" w:hAnsi="Calibri" w:cs="Calibri"/>
        </w:rPr>
      </w:pPr>
      <w:r w:rsidRPr="009C6AE1">
        <w:rPr>
          <w:rFonts w:ascii="Calibri" w:hAnsi="Calibri" w:cs="Calibri"/>
        </w:rPr>
        <w:t>Tasa-arvolaki kieltää syrjinnän sukupuolen, sukupuoli-identiteetin ja su</w:t>
      </w:r>
      <w:r w:rsidR="00AA6C30" w:rsidRPr="009C6AE1">
        <w:rPr>
          <w:rFonts w:ascii="Calibri" w:hAnsi="Calibri" w:cs="Calibri"/>
        </w:rPr>
        <w:t xml:space="preserve">kupuolen ilmaisun perusteella. </w:t>
      </w:r>
      <w:r w:rsidR="003F65D0" w:rsidRPr="009C6AE1">
        <w:rPr>
          <w:rFonts w:ascii="Calibri" w:hAnsi="Calibri" w:cs="Calibri"/>
        </w:rPr>
        <w:t>Tamperee</w:t>
      </w:r>
      <w:r w:rsidR="00AA6C30" w:rsidRPr="009C6AE1">
        <w:rPr>
          <w:rFonts w:ascii="Calibri" w:hAnsi="Calibri" w:cs="Calibri"/>
        </w:rPr>
        <w:t>n k</w:t>
      </w:r>
      <w:r w:rsidRPr="009C6AE1">
        <w:rPr>
          <w:rFonts w:ascii="Calibri" w:hAnsi="Calibri" w:cs="Calibri"/>
        </w:rPr>
        <w:t>esäyliopiston on huolehdittava siitä, että sukupuolten välisen tasa-arvon edistämiseksi tehdään järjestelmällis</w:t>
      </w:r>
      <w:r w:rsidR="00AA6C30" w:rsidRPr="009C6AE1">
        <w:rPr>
          <w:rFonts w:ascii="Calibri" w:hAnsi="Calibri" w:cs="Calibri"/>
        </w:rPr>
        <w:t xml:space="preserve">tä ja suunnitelmallista työtä. </w:t>
      </w:r>
      <w:r w:rsidR="003F65D0" w:rsidRPr="009C6AE1">
        <w:rPr>
          <w:rFonts w:ascii="Calibri" w:hAnsi="Calibri" w:cs="Calibri"/>
        </w:rPr>
        <w:t>K</w:t>
      </w:r>
      <w:r w:rsidRPr="009C6AE1">
        <w:rPr>
          <w:rFonts w:ascii="Calibri" w:hAnsi="Calibri" w:cs="Calibri"/>
        </w:rPr>
        <w:t>esäyliopiston tulee myös ennaltaehkäistä syrjintää sukupuoli-identiteetin ja sukupuolen ilmaisun perusteella.</w:t>
      </w:r>
    </w:p>
    <w:p w14:paraId="33CBD4C6" w14:textId="77777777" w:rsidR="00072128" w:rsidRPr="009C6AE1" w:rsidRDefault="00072128" w:rsidP="00017305">
      <w:pPr>
        <w:spacing w:after="120"/>
        <w:rPr>
          <w:rFonts w:ascii="Calibri" w:hAnsi="Calibri" w:cs="Calibri"/>
        </w:rPr>
      </w:pPr>
      <w:r w:rsidRPr="009C6AE1">
        <w:rPr>
          <w:rFonts w:ascii="Calibri" w:hAnsi="Calibri" w:cs="Calibri"/>
        </w:rPr>
        <w:t>Tasa-arvolaki kieltää asettamasta henkilöä sukupuolen, sukupuoli</w:t>
      </w:r>
      <w:r w:rsidR="00795760" w:rsidRPr="009C6AE1">
        <w:rPr>
          <w:rFonts w:ascii="Calibri" w:hAnsi="Calibri" w:cs="Calibri"/>
        </w:rPr>
        <w:t>-identiteetin tai sukupuolen il</w:t>
      </w:r>
      <w:r w:rsidRPr="009C6AE1">
        <w:rPr>
          <w:rFonts w:ascii="Calibri" w:hAnsi="Calibri" w:cs="Calibri"/>
        </w:rPr>
        <w:t>maisun perusteella muita epäedullisempaan asemaan opiskelijavali</w:t>
      </w:r>
      <w:r w:rsidR="00795760" w:rsidRPr="009C6AE1">
        <w:rPr>
          <w:rFonts w:ascii="Calibri" w:hAnsi="Calibri" w:cs="Calibri"/>
        </w:rPr>
        <w:t>nnoissa, opetusta järjestettäes</w:t>
      </w:r>
      <w:r w:rsidRPr="009C6AE1">
        <w:rPr>
          <w:rFonts w:ascii="Calibri" w:hAnsi="Calibri" w:cs="Calibri"/>
        </w:rPr>
        <w:t xml:space="preserve">sä, opintosuoritusten arvioinnissa, oppilaitoksen tai yhteisön muussa varsinaisessa toiminnassa sekä tasa-arvolain yleistä syrjintäkieltoa koskevassa säännöksessä tarkoitetulla tavalla. Oppilaitoksen menettelyä on pidettävä kiellettynä syrjintänä myös, jos henkilö joutuu seksuaalisen häirinnän tai sukupuoleen perustuvan häirinnän kohteeksi tai syrjintäkäskyn tai -ohjeen </w:t>
      </w:r>
      <w:proofErr w:type="gramStart"/>
      <w:r w:rsidRPr="009C6AE1">
        <w:rPr>
          <w:rFonts w:ascii="Calibri" w:hAnsi="Calibri" w:cs="Calibri"/>
        </w:rPr>
        <w:t>johdosta</w:t>
      </w:r>
      <w:proofErr w:type="gramEnd"/>
      <w:r w:rsidRPr="009C6AE1">
        <w:rPr>
          <w:rFonts w:ascii="Calibri" w:hAnsi="Calibri" w:cs="Calibri"/>
        </w:rPr>
        <w:t xml:space="preserve"> syrjityksi tasa-arvolaissa tarkoitetulla tavalla.</w:t>
      </w:r>
    </w:p>
    <w:p w14:paraId="33CBD4C8" w14:textId="46F5F449" w:rsidR="00017305" w:rsidRPr="009C6AE1" w:rsidRDefault="00072128" w:rsidP="00017305">
      <w:pPr>
        <w:spacing w:after="120"/>
        <w:rPr>
          <w:rFonts w:ascii="Calibri" w:hAnsi="Calibri" w:cs="Calibri"/>
        </w:rPr>
      </w:pPr>
      <w:r w:rsidRPr="009C6AE1">
        <w:rPr>
          <w:rFonts w:ascii="Calibri" w:hAnsi="Calibri" w:cs="Calibri"/>
        </w:rPr>
        <w:t xml:space="preserve">Mikäli opiskelija katsoo joutuneensa syrjityksi sukupuolen perusteella, hänellä on oikeus saada </w:t>
      </w:r>
      <w:r w:rsidR="003F65D0" w:rsidRPr="009C6AE1">
        <w:rPr>
          <w:rFonts w:ascii="Calibri" w:hAnsi="Calibri" w:cs="Calibri"/>
        </w:rPr>
        <w:t>Tamperee</w:t>
      </w:r>
      <w:r w:rsidR="00AA6C30" w:rsidRPr="009C6AE1">
        <w:rPr>
          <w:rFonts w:ascii="Calibri" w:hAnsi="Calibri" w:cs="Calibri"/>
        </w:rPr>
        <w:t xml:space="preserve">n </w:t>
      </w:r>
      <w:r w:rsidRPr="009C6AE1">
        <w:rPr>
          <w:rFonts w:ascii="Calibri" w:hAnsi="Calibri" w:cs="Calibri"/>
        </w:rPr>
        <w:t xml:space="preserve">kesäyliopistolta asiaa koskeva kirjallinen selvitys. Selvitys on annettava viivytyksettä. Kirjallinen selvitys on annettava myös, jos opiskelija kokee joutuneensa seksuaalisen häirinnän tai sukupuoleen perustuvan häirinnän kohteeksi. Selvityksessä on tällöin todettava, mihin toimiin </w:t>
      </w:r>
      <w:r w:rsidR="001305B5" w:rsidRPr="009C6AE1">
        <w:rPr>
          <w:rFonts w:ascii="Calibri" w:hAnsi="Calibri" w:cs="Calibri"/>
        </w:rPr>
        <w:t>Tamperee</w:t>
      </w:r>
      <w:r w:rsidR="00AA6C30" w:rsidRPr="009C6AE1">
        <w:rPr>
          <w:rFonts w:ascii="Calibri" w:hAnsi="Calibri" w:cs="Calibri"/>
        </w:rPr>
        <w:t xml:space="preserve">n </w:t>
      </w:r>
      <w:r w:rsidRPr="009C6AE1">
        <w:rPr>
          <w:rFonts w:ascii="Calibri" w:hAnsi="Calibri" w:cs="Calibri"/>
        </w:rPr>
        <w:t>kesäyliopisto on ryhtynyt häirinnän poistamiseksi.</w:t>
      </w:r>
    </w:p>
    <w:p w14:paraId="33CBD4C9" w14:textId="3594E64E" w:rsidR="00C45D7D" w:rsidRPr="009C6AE1" w:rsidRDefault="00C45D7D" w:rsidP="00FA63D7">
      <w:pPr>
        <w:pStyle w:val="Otsikko2"/>
        <w:rPr>
          <w:rFonts w:ascii="Calibri" w:hAnsi="Calibri" w:cs="Calibri"/>
          <w:sz w:val="22"/>
          <w:szCs w:val="22"/>
        </w:rPr>
      </w:pPr>
      <w:bookmarkStart w:id="6" w:name="_Toc483317941"/>
      <w:bookmarkStart w:id="7" w:name="_Toc63320787"/>
      <w:r w:rsidRPr="009C6AE1">
        <w:rPr>
          <w:rFonts w:ascii="Calibri" w:hAnsi="Calibri" w:cs="Calibri"/>
          <w:sz w:val="22"/>
          <w:szCs w:val="22"/>
        </w:rPr>
        <w:t>Yhdenvertaisuuslaki</w:t>
      </w:r>
      <w:r w:rsidR="006F2AAC" w:rsidRPr="009C6AE1">
        <w:rPr>
          <w:rFonts w:ascii="Calibri" w:hAnsi="Calibri" w:cs="Calibri"/>
          <w:sz w:val="22"/>
          <w:szCs w:val="22"/>
        </w:rPr>
        <w:t xml:space="preserve"> </w:t>
      </w:r>
      <w:r w:rsidR="00B45EFD" w:rsidRPr="009C6AE1">
        <w:rPr>
          <w:rFonts w:ascii="Calibri" w:hAnsi="Calibri" w:cs="Calibri"/>
          <w:sz w:val="22"/>
          <w:szCs w:val="22"/>
        </w:rPr>
        <w:t>(1325/2014)</w:t>
      </w:r>
      <w:bookmarkEnd w:id="6"/>
      <w:bookmarkEnd w:id="7"/>
    </w:p>
    <w:p w14:paraId="33CBD4CA" w14:textId="77777777" w:rsidR="00B45EFD" w:rsidRPr="009C6AE1" w:rsidRDefault="00B45EFD" w:rsidP="00017305">
      <w:pPr>
        <w:spacing w:after="120"/>
        <w:rPr>
          <w:rFonts w:ascii="Calibri" w:hAnsi="Calibri" w:cs="Calibri"/>
        </w:rPr>
      </w:pPr>
      <w:r w:rsidRPr="009C6AE1">
        <w:rPr>
          <w:rFonts w:ascii="Calibri" w:hAnsi="Calibri" w:cs="Calibri"/>
        </w:rPr>
        <w:t>Lain tarkoituksena on edistää yhdenvertaisuutta ja ehkäistä syrjintää sekä tehostaa syrjinnän kohteeksi joutuneen oikeusturvaa.</w:t>
      </w:r>
    </w:p>
    <w:p w14:paraId="33CBD4CB" w14:textId="77777777" w:rsidR="00B45EFD" w:rsidRPr="009C6AE1" w:rsidRDefault="00B45EFD" w:rsidP="00017305">
      <w:pPr>
        <w:spacing w:after="120"/>
        <w:rPr>
          <w:rFonts w:ascii="Calibri" w:hAnsi="Calibri" w:cs="Calibri"/>
        </w:rPr>
      </w:pPr>
      <w:r w:rsidRPr="009C6AE1">
        <w:rPr>
          <w:rFonts w:ascii="Calibri" w:hAnsi="Calibri" w:cs="Calibri"/>
        </w:rPr>
        <w:t xml:space="preserve">Lain 8 §:n mukaan ketään ei saa syrjiä iän, alkuperän, kansalaisuuden, kielen, uskonnon, vakaumuksen, mielipiteen, poliittisen toiminnan, ammattiyhdistystoiminnan, perhesuhteiden, </w:t>
      </w:r>
      <w:r w:rsidRPr="009C6AE1">
        <w:rPr>
          <w:rFonts w:ascii="Calibri" w:hAnsi="Calibri" w:cs="Calibri"/>
        </w:rPr>
        <w:lastRenderedPageBreak/>
        <w:t>terveydentilan, vammaisuuden, seksuaalisen suuntautumisen tai muun henkilöön liittyvän syyn perusteella. Syrjintä on kielletty riippumatta siitä, perustuuko se henkilöä itseään vai jotakuta toista koskevaan tosiseikkaan tai oletukseen. Välittömän ja välillisen syrjinnän lisäksi tässä laissa tarkoitettua syrjintää on häirintä, kohtuullisten mukautusten epääminen sekä ohje tai käsky syrjiä.</w:t>
      </w:r>
    </w:p>
    <w:p w14:paraId="33CBD4CC" w14:textId="77777777" w:rsidR="00B45EFD" w:rsidRPr="009C6AE1" w:rsidRDefault="008C403C" w:rsidP="00017305">
      <w:pPr>
        <w:spacing w:after="120"/>
        <w:rPr>
          <w:rFonts w:ascii="Calibri" w:hAnsi="Calibri" w:cs="Calibri"/>
        </w:rPr>
      </w:pPr>
      <w:r w:rsidRPr="009C6AE1">
        <w:rPr>
          <w:rFonts w:ascii="Calibri" w:hAnsi="Calibri" w:cs="Calibri"/>
        </w:rPr>
        <w:t>Sellainen oikeasuhtainen erilainen kohtelu, jonka tarkoituksena on tosiasiallisen yhdenvertaisuuden edistäminen taikka syrjinnästä johtuvien haittojen ehkäiseminen tai poistaminen, ei ole syrjintää. (9 §)</w:t>
      </w:r>
    </w:p>
    <w:p w14:paraId="33CBD4CD" w14:textId="610D87BF" w:rsidR="000534F8" w:rsidRPr="009C6AE1" w:rsidRDefault="001305B5" w:rsidP="00017305">
      <w:pPr>
        <w:spacing w:after="120"/>
        <w:rPr>
          <w:rFonts w:ascii="Calibri" w:hAnsi="Calibri" w:cs="Calibri"/>
        </w:rPr>
      </w:pPr>
      <w:r w:rsidRPr="009C6AE1">
        <w:rPr>
          <w:rFonts w:ascii="Calibri" w:hAnsi="Calibri" w:cs="Calibri"/>
        </w:rPr>
        <w:t>Tamperee</w:t>
      </w:r>
      <w:r w:rsidR="00AA6C30" w:rsidRPr="009C6AE1">
        <w:rPr>
          <w:rFonts w:ascii="Calibri" w:hAnsi="Calibri" w:cs="Calibri"/>
        </w:rPr>
        <w:t>n kesäyliopiston</w:t>
      </w:r>
      <w:r w:rsidR="000534F8" w:rsidRPr="009C6AE1">
        <w:rPr>
          <w:rFonts w:ascii="Calibri" w:hAnsi="Calibri" w:cs="Calibri"/>
        </w:rPr>
        <w:t xml:space="preserve"> on arvioitava yhdenvertaisuuden toteutumista toiminnassaan ja ryhdyttävä tarvittaviin toimenpiteisiin yhdenvertaisuuden toteutumisen edistämiseksi. Edistämistoimenpiteiden on oltava oppilaitoksen toimintaympäristö, voimavarat ja muut olosuhteet huomioon ottaen tehokkaita, tarkoituksenmukaisia ja oikeasuhtaisia.</w:t>
      </w:r>
    </w:p>
    <w:p w14:paraId="33CBD4CE" w14:textId="76BF9C5A" w:rsidR="000534F8" w:rsidRPr="009C6AE1" w:rsidRDefault="003F68EA" w:rsidP="00017305">
      <w:pPr>
        <w:spacing w:after="120"/>
        <w:rPr>
          <w:rFonts w:ascii="Calibri" w:hAnsi="Calibri" w:cs="Calibri"/>
        </w:rPr>
      </w:pPr>
      <w:r w:rsidRPr="009C6AE1">
        <w:rPr>
          <w:rFonts w:ascii="Calibri" w:hAnsi="Calibri" w:cs="Calibri"/>
        </w:rPr>
        <w:t>Tamperee</w:t>
      </w:r>
      <w:r w:rsidR="00AA6C30" w:rsidRPr="009C6AE1">
        <w:rPr>
          <w:rFonts w:ascii="Calibri" w:hAnsi="Calibri" w:cs="Calibri"/>
        </w:rPr>
        <w:t>n kesäyliopiston</w:t>
      </w:r>
      <w:r w:rsidR="000534F8" w:rsidRPr="009C6AE1">
        <w:rPr>
          <w:rFonts w:ascii="Calibri" w:hAnsi="Calibri" w:cs="Calibri"/>
        </w:rPr>
        <w:t xml:space="preserve"> on huolehdittava siitä, että oppilaitoksella on suunnitelma tarvittavista toimenpiteistä y</w:t>
      </w:r>
      <w:r w:rsidR="00AA6C30" w:rsidRPr="009C6AE1">
        <w:rPr>
          <w:rFonts w:ascii="Calibri" w:hAnsi="Calibri" w:cs="Calibri"/>
        </w:rPr>
        <w:t xml:space="preserve">hdenvertaisuuden edistämiseksi sekä </w:t>
      </w:r>
      <w:r w:rsidR="000534F8" w:rsidRPr="009C6AE1">
        <w:rPr>
          <w:rFonts w:ascii="Calibri" w:hAnsi="Calibri" w:cs="Calibri"/>
        </w:rPr>
        <w:t>varattava oppilaille ja heidän huoltajilleen sekä opiskelijoille tai heidän edustajilleen mahdollisuus tulla kuulluiksi edistämistoimenpiteistä.</w:t>
      </w:r>
    </w:p>
    <w:p w14:paraId="33CBD4D0" w14:textId="453E736D" w:rsidR="00525315" w:rsidRPr="009C6AE1" w:rsidRDefault="00C45D7D" w:rsidP="00B16A21">
      <w:pPr>
        <w:spacing w:after="0"/>
        <w:rPr>
          <w:rFonts w:ascii="Calibri" w:hAnsi="Calibri" w:cs="Calibri"/>
        </w:rPr>
      </w:pPr>
      <w:r w:rsidRPr="009C6AE1">
        <w:rPr>
          <w:rFonts w:ascii="Calibri" w:hAnsi="Calibri" w:cs="Calibri"/>
        </w:rPr>
        <w:t>Yhdenvertaisuuden toteutumista valvovat yhdenvertaisuusvaltuutettu, yhdenvertaisuus – ja tasa-arvolautakunta, oman työpaikan työsuojeluvaltuutettu sekä tarvittaessa oikeusinstanssit.</w:t>
      </w:r>
    </w:p>
    <w:p w14:paraId="3F74D415" w14:textId="56A7FA5A" w:rsidR="00AE05F8" w:rsidRPr="009C6AE1" w:rsidRDefault="00FB2612" w:rsidP="000E37B4">
      <w:pPr>
        <w:pStyle w:val="Otsikko1"/>
        <w:rPr>
          <w:rFonts w:ascii="Calibri" w:hAnsi="Calibri" w:cs="Calibri"/>
          <w:color w:val="auto"/>
          <w:sz w:val="22"/>
          <w:szCs w:val="22"/>
        </w:rPr>
      </w:pPr>
      <w:bookmarkStart w:id="8" w:name="_Toc483317942"/>
      <w:bookmarkStart w:id="9" w:name="_Toc63320788"/>
      <w:r w:rsidRPr="009C6AE1">
        <w:rPr>
          <w:rFonts w:ascii="Calibri" w:hAnsi="Calibri" w:cs="Calibri"/>
          <w:color w:val="auto"/>
          <w:sz w:val="22"/>
          <w:szCs w:val="22"/>
        </w:rPr>
        <w:t>S</w:t>
      </w:r>
      <w:r w:rsidR="00506C5F">
        <w:rPr>
          <w:rFonts w:ascii="Calibri" w:hAnsi="Calibri" w:cs="Calibri"/>
          <w:color w:val="auto"/>
          <w:sz w:val="22"/>
          <w:szCs w:val="22"/>
        </w:rPr>
        <w:t>elvitys</w:t>
      </w:r>
      <w:r w:rsidR="00BD527A">
        <w:rPr>
          <w:rFonts w:ascii="Calibri" w:hAnsi="Calibri" w:cs="Calibri"/>
          <w:color w:val="auto"/>
          <w:sz w:val="22"/>
          <w:szCs w:val="22"/>
        </w:rPr>
        <w:t xml:space="preserve"> </w:t>
      </w:r>
      <w:r w:rsidR="009C5A98" w:rsidRPr="009C6AE1">
        <w:rPr>
          <w:rFonts w:ascii="Calibri" w:hAnsi="Calibri" w:cs="Calibri"/>
          <w:color w:val="auto"/>
          <w:sz w:val="22"/>
          <w:szCs w:val="22"/>
        </w:rPr>
        <w:t>Tamperee</w:t>
      </w:r>
      <w:r w:rsidRPr="009C6AE1">
        <w:rPr>
          <w:rFonts w:ascii="Calibri" w:hAnsi="Calibri" w:cs="Calibri"/>
          <w:color w:val="auto"/>
          <w:sz w:val="22"/>
          <w:szCs w:val="22"/>
        </w:rPr>
        <w:t>n kesäyliopisto</w:t>
      </w:r>
      <w:bookmarkEnd w:id="8"/>
      <w:r w:rsidR="00506C5F">
        <w:rPr>
          <w:rFonts w:ascii="Calibri" w:hAnsi="Calibri" w:cs="Calibri"/>
          <w:color w:val="auto"/>
          <w:sz w:val="22"/>
          <w:szCs w:val="22"/>
        </w:rPr>
        <w:t>n tasa-arvotilanteesta</w:t>
      </w:r>
      <w:bookmarkEnd w:id="9"/>
    </w:p>
    <w:p w14:paraId="33CBD4D5" w14:textId="1004C8D2" w:rsidR="00F953E5" w:rsidRPr="00F21C8C" w:rsidRDefault="00F21C8C" w:rsidP="00F21C8C">
      <w:pPr>
        <w:rPr>
          <w:rFonts w:ascii="Calibri" w:hAnsi="Calibri"/>
          <w:b/>
        </w:rPr>
      </w:pPr>
      <w:r>
        <w:rPr>
          <w:rFonts w:ascii="Calibri" w:hAnsi="Calibri" w:cs="Calibri"/>
          <w:b/>
        </w:rPr>
        <w:br/>
      </w:r>
      <w:r w:rsidR="009C5A98" w:rsidRPr="009C6AE1">
        <w:rPr>
          <w:rFonts w:ascii="Calibri" w:hAnsi="Calibri" w:cs="Calibri"/>
        </w:rPr>
        <w:t>Tamperee</w:t>
      </w:r>
      <w:r w:rsidR="000737AC" w:rsidRPr="009C6AE1">
        <w:rPr>
          <w:rFonts w:ascii="Calibri" w:hAnsi="Calibri" w:cs="Calibri"/>
        </w:rPr>
        <w:t xml:space="preserve">n kesäyliopisto on vapaan sivistystyön lain mukaista koulutustoimintaa toteuttava oppilaitos. </w:t>
      </w:r>
      <w:r w:rsidR="00BD67A2" w:rsidRPr="009C6AE1">
        <w:rPr>
          <w:rFonts w:ascii="Calibri" w:hAnsi="Calibri" w:cs="Calibri"/>
        </w:rPr>
        <w:t>Tampereen kesäyliopisto järjestää avointa korkeakouluopetusta sekä muuta ammatillisiin ja sivistyksellisiin osaamistarpeisiin vastaavaa vapaan sivistystyön koulutusta, mukaan lukien ikääntyvien yliopistokoulutus ja maahanmuuttajakoulutus. Koulutuksessa painottuvat yhteiskunnallinen, liiketalouden ja hallinnon ala, humanistinen ja kasvatusala, kulttuuriala, luonnontieteiden ala sekä sosiaali- ja terveysala.</w:t>
      </w:r>
      <w:r w:rsidR="008F2753" w:rsidRPr="009C6AE1">
        <w:rPr>
          <w:rFonts w:ascii="Calibri" w:hAnsi="Calibri" w:cs="Calibri"/>
        </w:rPr>
        <w:t xml:space="preserve"> </w:t>
      </w:r>
      <w:r w:rsidR="00AE05F8" w:rsidRPr="009C6AE1">
        <w:rPr>
          <w:rFonts w:ascii="Calibri" w:hAnsi="Calibri" w:cs="Calibri"/>
        </w:rPr>
        <w:t>Tamperee</w:t>
      </w:r>
      <w:r w:rsidR="007E3F49" w:rsidRPr="009C6AE1">
        <w:rPr>
          <w:rFonts w:ascii="Calibri" w:hAnsi="Calibri" w:cs="Calibri"/>
        </w:rPr>
        <w:t xml:space="preserve">n kesäyliopistossa opiskelee vuosittain noin </w:t>
      </w:r>
      <w:r w:rsidR="00756BCB" w:rsidRPr="009C6AE1">
        <w:rPr>
          <w:rFonts w:ascii="Calibri" w:hAnsi="Calibri" w:cs="Calibri"/>
        </w:rPr>
        <w:t>5</w:t>
      </w:r>
      <w:r w:rsidR="007E3F49" w:rsidRPr="009C6AE1">
        <w:rPr>
          <w:rFonts w:ascii="Calibri" w:hAnsi="Calibri" w:cs="Calibri"/>
        </w:rPr>
        <w:t>000 opiskelijaa.</w:t>
      </w:r>
      <w:r w:rsidR="002D1B7A" w:rsidRPr="009C6AE1">
        <w:rPr>
          <w:rFonts w:ascii="Calibri" w:hAnsi="Calibri" w:cs="Calibri"/>
        </w:rPr>
        <w:t xml:space="preserve"> </w:t>
      </w:r>
    </w:p>
    <w:p w14:paraId="33CBD4E7" w14:textId="24FD8954" w:rsidR="00901D0E" w:rsidRPr="0047271E" w:rsidRDefault="008F2753" w:rsidP="008F404A">
      <w:pPr>
        <w:spacing w:after="120"/>
        <w:rPr>
          <w:rStyle w:val="Voimakas"/>
          <w:rFonts w:ascii="Calibri" w:hAnsi="Calibri" w:cs="Calibri"/>
          <w:b w:val="0"/>
          <w:bCs w:val="0"/>
        </w:rPr>
      </w:pPr>
      <w:r w:rsidRPr="009C6AE1">
        <w:rPr>
          <w:rFonts w:ascii="Calibri" w:hAnsi="Calibri" w:cs="Calibri"/>
        </w:rPr>
        <w:t>Tampereen kesäyliopiston arvot ovat: avoimuus, proaktiivisuus</w:t>
      </w:r>
      <w:r w:rsidR="00837781" w:rsidRPr="009C6AE1">
        <w:rPr>
          <w:rFonts w:ascii="Calibri" w:hAnsi="Calibri" w:cs="Calibri"/>
        </w:rPr>
        <w:t>, vaikuttavuus, vastuullisuus ja yhteistyö.</w:t>
      </w:r>
    </w:p>
    <w:p w14:paraId="33CBD4E8" w14:textId="2A547D81" w:rsidR="00083CB5" w:rsidRPr="009C6AE1" w:rsidRDefault="0036067F" w:rsidP="00083CB5">
      <w:pPr>
        <w:spacing w:after="120"/>
        <w:rPr>
          <w:rFonts w:ascii="Calibri" w:hAnsi="Calibri" w:cs="Calibri"/>
        </w:rPr>
      </w:pPr>
      <w:r w:rsidRPr="009C6AE1">
        <w:rPr>
          <w:rFonts w:ascii="Calibri" w:hAnsi="Calibri" w:cs="Calibri"/>
        </w:rPr>
        <w:t>Tasa</w:t>
      </w:r>
      <w:r w:rsidR="00B058E0" w:rsidRPr="009C6AE1">
        <w:rPr>
          <w:rFonts w:ascii="Calibri" w:hAnsi="Calibri" w:cs="Calibri"/>
        </w:rPr>
        <w:t>-arvo</w:t>
      </w:r>
      <w:r w:rsidRPr="009C6AE1">
        <w:rPr>
          <w:rFonts w:ascii="Calibri" w:hAnsi="Calibri" w:cs="Calibri"/>
        </w:rPr>
        <w:t>- ja yhdenvertaisuus</w:t>
      </w:r>
      <w:r w:rsidR="00B058E0" w:rsidRPr="009C6AE1">
        <w:rPr>
          <w:rFonts w:ascii="Calibri" w:hAnsi="Calibri" w:cs="Calibri"/>
        </w:rPr>
        <w:t xml:space="preserve">suunnitelma perustuu </w:t>
      </w:r>
      <w:r w:rsidR="005548D9" w:rsidRPr="009C6AE1">
        <w:rPr>
          <w:rFonts w:ascii="Calibri" w:hAnsi="Calibri" w:cs="Calibri"/>
        </w:rPr>
        <w:t>Tamperee</w:t>
      </w:r>
      <w:r w:rsidR="00B058E0" w:rsidRPr="009C6AE1">
        <w:rPr>
          <w:rFonts w:ascii="Calibri" w:hAnsi="Calibri" w:cs="Calibri"/>
        </w:rPr>
        <w:t xml:space="preserve">n kesäyliopiston </w:t>
      </w:r>
      <w:r w:rsidR="005548D9" w:rsidRPr="009C6AE1">
        <w:rPr>
          <w:rFonts w:ascii="Calibri" w:hAnsi="Calibri" w:cs="Calibri"/>
        </w:rPr>
        <w:t xml:space="preserve">saamiin </w:t>
      </w:r>
      <w:r w:rsidRPr="009C6AE1">
        <w:rPr>
          <w:rFonts w:ascii="Calibri" w:hAnsi="Calibri" w:cs="Calibri"/>
        </w:rPr>
        <w:t xml:space="preserve">asiakaspalautteisiin sekä </w:t>
      </w:r>
      <w:r w:rsidR="00B058E0" w:rsidRPr="009C6AE1">
        <w:rPr>
          <w:rFonts w:ascii="Calibri" w:hAnsi="Calibri" w:cs="Calibri"/>
        </w:rPr>
        <w:t xml:space="preserve">työyhteisössä käytyihin arviokeskusteluihin. </w:t>
      </w:r>
    </w:p>
    <w:p w14:paraId="33CBD4EA" w14:textId="2B1038FB" w:rsidR="00083CB5" w:rsidRPr="009C6AE1" w:rsidRDefault="007837D2" w:rsidP="00083CB5">
      <w:pPr>
        <w:spacing w:after="120"/>
        <w:rPr>
          <w:rFonts w:ascii="Calibri" w:hAnsi="Calibri" w:cs="Calibri"/>
        </w:rPr>
      </w:pPr>
      <w:r w:rsidRPr="009C6AE1">
        <w:rPr>
          <w:rFonts w:ascii="Calibri" w:hAnsi="Calibri" w:cs="Calibri"/>
        </w:rPr>
        <w:t xml:space="preserve">Asiakaspalaute pyydetään jokaisen koulutuksen/kurssin jälkeen ja sitä seurataan jatkuvasti. </w:t>
      </w:r>
      <w:r w:rsidR="00A524A3">
        <w:rPr>
          <w:rFonts w:ascii="Calibri" w:hAnsi="Calibri" w:cs="Calibri"/>
        </w:rPr>
        <w:t>M</w:t>
      </w:r>
      <w:r w:rsidRPr="009C6AE1">
        <w:rPr>
          <w:rFonts w:ascii="Calibri" w:hAnsi="Calibri" w:cs="Calibri"/>
        </w:rPr>
        <w:t>yös avoimeen palautteeseen</w:t>
      </w:r>
      <w:r w:rsidR="00A524A3">
        <w:rPr>
          <w:rFonts w:ascii="Calibri" w:hAnsi="Calibri" w:cs="Calibri"/>
        </w:rPr>
        <w:t xml:space="preserve"> annetaan mahdollisuus</w:t>
      </w:r>
      <w:r w:rsidRPr="009C6AE1">
        <w:rPr>
          <w:rFonts w:ascii="Calibri" w:hAnsi="Calibri" w:cs="Calibri"/>
        </w:rPr>
        <w:t xml:space="preserve">. </w:t>
      </w:r>
      <w:r w:rsidR="00083CB5" w:rsidRPr="009C6AE1">
        <w:rPr>
          <w:rFonts w:ascii="Calibri" w:hAnsi="Calibri" w:cs="Calibri"/>
        </w:rPr>
        <w:t xml:space="preserve">Asiakaspalautteiden vastausprosentti on koulutuksesta riippuen </w:t>
      </w:r>
      <w:proofErr w:type="gramStart"/>
      <w:r w:rsidR="00083CB5" w:rsidRPr="009C6AE1">
        <w:rPr>
          <w:rFonts w:ascii="Calibri" w:hAnsi="Calibri" w:cs="Calibri"/>
        </w:rPr>
        <w:t>40-100</w:t>
      </w:r>
      <w:proofErr w:type="gramEnd"/>
      <w:r w:rsidR="00083CB5" w:rsidRPr="009C6AE1">
        <w:rPr>
          <w:rFonts w:ascii="Calibri" w:hAnsi="Calibri" w:cs="Calibri"/>
        </w:rPr>
        <w:t xml:space="preserve">%. </w:t>
      </w:r>
    </w:p>
    <w:p w14:paraId="33CBD4EB" w14:textId="29D73829" w:rsidR="00352AE1" w:rsidRPr="009C6AE1" w:rsidRDefault="007837D2" w:rsidP="00083CB5">
      <w:pPr>
        <w:spacing w:after="120"/>
        <w:rPr>
          <w:rFonts w:ascii="Calibri" w:hAnsi="Calibri" w:cs="Calibri"/>
        </w:rPr>
      </w:pPr>
      <w:r w:rsidRPr="009C6AE1">
        <w:rPr>
          <w:rFonts w:ascii="Calibri" w:hAnsi="Calibri" w:cs="Calibri"/>
        </w:rPr>
        <w:t xml:space="preserve">Kesäyliopiston henkilökunta on keskustellut </w:t>
      </w:r>
      <w:r w:rsidR="001230C9" w:rsidRPr="009C6AE1">
        <w:rPr>
          <w:rFonts w:ascii="Calibri" w:hAnsi="Calibri" w:cs="Calibri"/>
        </w:rPr>
        <w:t>kuukausipalaverissa 26.</w:t>
      </w:r>
      <w:r w:rsidR="00782422">
        <w:rPr>
          <w:rFonts w:ascii="Calibri" w:hAnsi="Calibri" w:cs="Calibri"/>
        </w:rPr>
        <w:t>2</w:t>
      </w:r>
      <w:r w:rsidR="00901D0E" w:rsidRPr="009C6AE1">
        <w:rPr>
          <w:rFonts w:ascii="Calibri" w:hAnsi="Calibri" w:cs="Calibri"/>
        </w:rPr>
        <w:t>.20</w:t>
      </w:r>
      <w:r w:rsidR="00782422">
        <w:rPr>
          <w:rFonts w:ascii="Calibri" w:hAnsi="Calibri" w:cs="Calibri"/>
        </w:rPr>
        <w:t>21</w:t>
      </w:r>
      <w:r w:rsidR="00901D0E" w:rsidRPr="009C6AE1">
        <w:rPr>
          <w:rFonts w:ascii="Calibri" w:hAnsi="Calibri" w:cs="Calibri"/>
        </w:rPr>
        <w:t xml:space="preserve"> </w:t>
      </w:r>
      <w:r w:rsidRPr="009C6AE1">
        <w:rPr>
          <w:rFonts w:ascii="Calibri" w:hAnsi="Calibri" w:cs="Calibri"/>
        </w:rPr>
        <w:t>tasa-arvo</w:t>
      </w:r>
      <w:r w:rsidR="00083CB5" w:rsidRPr="009C6AE1">
        <w:rPr>
          <w:rFonts w:ascii="Calibri" w:hAnsi="Calibri" w:cs="Calibri"/>
        </w:rPr>
        <w:t>a</w:t>
      </w:r>
      <w:r w:rsidRPr="009C6AE1">
        <w:rPr>
          <w:rFonts w:ascii="Calibri" w:hAnsi="Calibri" w:cs="Calibri"/>
        </w:rPr>
        <w:t xml:space="preserve"> ja yhdenvertaisuutta koskevista teemoista </w:t>
      </w:r>
      <w:r w:rsidR="00352AE1" w:rsidRPr="009C6AE1">
        <w:rPr>
          <w:rFonts w:ascii="Calibri" w:hAnsi="Calibri" w:cs="Calibri"/>
        </w:rPr>
        <w:t>kysymysten pohjalta:</w:t>
      </w:r>
    </w:p>
    <w:p w14:paraId="33CBD4EC" w14:textId="65BF9A96" w:rsidR="007837D2" w:rsidRPr="009C6AE1" w:rsidRDefault="007837D2" w:rsidP="007837D2">
      <w:pPr>
        <w:pStyle w:val="Luettelokappale"/>
        <w:numPr>
          <w:ilvl w:val="0"/>
          <w:numId w:val="6"/>
        </w:numPr>
        <w:rPr>
          <w:rFonts w:ascii="Calibri" w:hAnsi="Calibri" w:cs="Calibri"/>
        </w:rPr>
      </w:pPr>
      <w:r w:rsidRPr="009C6AE1">
        <w:rPr>
          <w:rFonts w:ascii="Calibri" w:hAnsi="Calibri" w:cs="Calibri"/>
        </w:rPr>
        <w:t xml:space="preserve">Minkälainen on eri ryhmien ja sukupuolten osuus opiskelijoissa kokonaisuutena ja eri opintoaineissa ja </w:t>
      </w:r>
      <w:r w:rsidR="002711B8" w:rsidRPr="009C6AE1">
        <w:rPr>
          <w:rFonts w:ascii="Calibri" w:hAnsi="Calibri" w:cs="Calibri"/>
        </w:rPr>
        <w:t>koulut</w:t>
      </w:r>
      <w:r w:rsidRPr="009C6AE1">
        <w:rPr>
          <w:rFonts w:ascii="Calibri" w:hAnsi="Calibri" w:cs="Calibri"/>
        </w:rPr>
        <w:t>uksissa?</w:t>
      </w:r>
    </w:p>
    <w:p w14:paraId="33CBD4ED" w14:textId="77777777" w:rsidR="007837D2" w:rsidRPr="009C6AE1" w:rsidRDefault="007837D2" w:rsidP="007837D2">
      <w:pPr>
        <w:pStyle w:val="Luettelokappale"/>
        <w:numPr>
          <w:ilvl w:val="0"/>
          <w:numId w:val="6"/>
        </w:numPr>
        <w:rPr>
          <w:rFonts w:ascii="Calibri" w:hAnsi="Calibri" w:cs="Calibri"/>
        </w:rPr>
      </w:pPr>
      <w:r w:rsidRPr="009C6AE1">
        <w:rPr>
          <w:rFonts w:ascii="Calibri" w:hAnsi="Calibri" w:cs="Calibri"/>
        </w:rPr>
        <w:t>Minkälaiset aiheet ja toimintatavat kiinnostavat ja houkuttelevat eri ryhmiä ja sukupuolia?</w:t>
      </w:r>
    </w:p>
    <w:p w14:paraId="33CBD4EE" w14:textId="77777777" w:rsidR="007837D2" w:rsidRPr="009C6AE1" w:rsidRDefault="007837D2" w:rsidP="007837D2">
      <w:pPr>
        <w:pStyle w:val="Luettelokappale"/>
        <w:numPr>
          <w:ilvl w:val="0"/>
          <w:numId w:val="6"/>
        </w:numPr>
        <w:rPr>
          <w:rFonts w:ascii="Calibri" w:hAnsi="Calibri" w:cs="Calibri"/>
        </w:rPr>
      </w:pPr>
      <w:r w:rsidRPr="009C6AE1">
        <w:rPr>
          <w:rFonts w:ascii="Calibri" w:hAnsi="Calibri" w:cs="Calibri"/>
        </w:rPr>
        <w:t>Keitä puuttuu opiskelijoistamme?</w:t>
      </w:r>
    </w:p>
    <w:p w14:paraId="33CBD4EF" w14:textId="77777777" w:rsidR="007837D2" w:rsidRPr="009C6AE1" w:rsidRDefault="007837D2" w:rsidP="007837D2">
      <w:pPr>
        <w:pStyle w:val="Luettelokappale"/>
        <w:numPr>
          <w:ilvl w:val="0"/>
          <w:numId w:val="6"/>
        </w:numPr>
        <w:rPr>
          <w:rFonts w:ascii="Calibri" w:hAnsi="Calibri" w:cs="Calibri"/>
        </w:rPr>
      </w:pPr>
      <w:r w:rsidRPr="009C6AE1">
        <w:rPr>
          <w:rFonts w:ascii="Calibri" w:hAnsi="Calibri" w:cs="Calibri"/>
        </w:rPr>
        <w:t>Mitkä aiheet ja toimintamuodot voisivat kiinnostaa/olla tarpeellisia niille ryhmille, joita opiskelijoistamme puuttuu/on vähemmistönä?</w:t>
      </w:r>
    </w:p>
    <w:p w14:paraId="33CBD4F0" w14:textId="77777777" w:rsidR="007837D2" w:rsidRPr="009C6AE1" w:rsidRDefault="007837D2" w:rsidP="007837D2">
      <w:pPr>
        <w:pStyle w:val="Luettelokappale"/>
        <w:numPr>
          <w:ilvl w:val="0"/>
          <w:numId w:val="5"/>
        </w:numPr>
        <w:rPr>
          <w:rFonts w:ascii="Calibri" w:hAnsi="Calibri" w:cs="Calibri"/>
        </w:rPr>
      </w:pPr>
      <w:r w:rsidRPr="009C6AE1">
        <w:rPr>
          <w:rFonts w:ascii="Calibri" w:hAnsi="Calibri" w:cs="Calibri"/>
        </w:rPr>
        <w:lastRenderedPageBreak/>
        <w:t>Minkälaisia osallistumisen kynnyksiä vähemmän osallistuvilla ryhmillä voi olla?</w:t>
      </w:r>
    </w:p>
    <w:p w14:paraId="33CBD4F1" w14:textId="77777777" w:rsidR="007837D2" w:rsidRPr="009C6AE1" w:rsidRDefault="007837D2" w:rsidP="007837D2">
      <w:pPr>
        <w:pStyle w:val="Luettelokappale"/>
        <w:numPr>
          <w:ilvl w:val="0"/>
          <w:numId w:val="5"/>
        </w:numPr>
        <w:rPr>
          <w:rFonts w:ascii="Calibri" w:hAnsi="Calibri" w:cs="Calibri"/>
        </w:rPr>
      </w:pPr>
      <w:r w:rsidRPr="009C6AE1">
        <w:rPr>
          <w:rFonts w:ascii="Calibri" w:hAnsi="Calibri" w:cs="Calibri"/>
        </w:rPr>
        <w:t>Onko vähemmän osallistuvilla ryhmillä piilossa olevia opintotarpeita?</w:t>
      </w:r>
    </w:p>
    <w:p w14:paraId="33CBD4F2" w14:textId="77DE8958" w:rsidR="007837D2" w:rsidRPr="009C6AE1" w:rsidRDefault="007837D2" w:rsidP="007837D2">
      <w:pPr>
        <w:pStyle w:val="Luettelokappale"/>
        <w:numPr>
          <w:ilvl w:val="0"/>
          <w:numId w:val="5"/>
        </w:numPr>
        <w:rPr>
          <w:rFonts w:ascii="Calibri" w:hAnsi="Calibri" w:cs="Calibri"/>
        </w:rPr>
      </w:pPr>
      <w:r w:rsidRPr="009C6AE1">
        <w:rPr>
          <w:rFonts w:ascii="Calibri" w:hAnsi="Calibri" w:cs="Calibri"/>
        </w:rPr>
        <w:t xml:space="preserve">Onko ryhmiä, joita </w:t>
      </w:r>
      <w:r w:rsidR="00DB2F47" w:rsidRPr="009C6AE1">
        <w:rPr>
          <w:rFonts w:ascii="Calibri" w:hAnsi="Calibri" w:cs="Calibri"/>
        </w:rPr>
        <w:t>opetustoimintamme</w:t>
      </w:r>
      <w:r w:rsidRPr="009C6AE1">
        <w:rPr>
          <w:rFonts w:ascii="Calibri" w:hAnsi="Calibri" w:cs="Calibri"/>
        </w:rPr>
        <w:t xml:space="preserve"> tulisi nyt erityisesti tavoittaa ja tukea?</w:t>
      </w:r>
    </w:p>
    <w:p w14:paraId="33CBD4F3" w14:textId="73764EAE" w:rsidR="007837D2" w:rsidRPr="009C6AE1" w:rsidRDefault="007837D2" w:rsidP="007837D2">
      <w:pPr>
        <w:pStyle w:val="Luettelokappale"/>
        <w:numPr>
          <w:ilvl w:val="0"/>
          <w:numId w:val="5"/>
        </w:numPr>
        <w:rPr>
          <w:rFonts w:ascii="Calibri" w:hAnsi="Calibri" w:cs="Calibri"/>
        </w:rPr>
      </w:pPr>
      <w:r w:rsidRPr="009C6AE1">
        <w:rPr>
          <w:rFonts w:ascii="Calibri" w:hAnsi="Calibri" w:cs="Calibri"/>
        </w:rPr>
        <w:t>Miltä tiedotuksemme ja opinto-ohjelmamme näyttä</w:t>
      </w:r>
      <w:r w:rsidR="00DB2F47" w:rsidRPr="009C6AE1">
        <w:rPr>
          <w:rFonts w:ascii="Calibri" w:hAnsi="Calibri" w:cs="Calibri"/>
        </w:rPr>
        <w:t>v</w:t>
      </w:r>
      <w:r w:rsidRPr="009C6AE1">
        <w:rPr>
          <w:rFonts w:ascii="Calibri" w:hAnsi="Calibri" w:cs="Calibri"/>
        </w:rPr>
        <w:t>ä</w:t>
      </w:r>
      <w:r w:rsidR="00DB2F47" w:rsidRPr="009C6AE1">
        <w:rPr>
          <w:rFonts w:ascii="Calibri" w:hAnsi="Calibri" w:cs="Calibri"/>
        </w:rPr>
        <w:t>t</w:t>
      </w:r>
      <w:r w:rsidRPr="009C6AE1">
        <w:rPr>
          <w:rFonts w:ascii="Calibri" w:hAnsi="Calibri" w:cs="Calibri"/>
        </w:rPr>
        <w:t xml:space="preserve"> eri ryhmien kannalta? – Mitä kuvitus ja tekstit viestivät?</w:t>
      </w:r>
    </w:p>
    <w:p w14:paraId="33CBD4F4" w14:textId="77777777" w:rsidR="007837D2" w:rsidRPr="009C6AE1" w:rsidRDefault="007837D2" w:rsidP="007837D2">
      <w:pPr>
        <w:pStyle w:val="Luettelokappale"/>
        <w:numPr>
          <w:ilvl w:val="0"/>
          <w:numId w:val="5"/>
        </w:numPr>
        <w:rPr>
          <w:rFonts w:ascii="Calibri" w:hAnsi="Calibri" w:cs="Calibri"/>
        </w:rPr>
      </w:pPr>
      <w:r w:rsidRPr="009C6AE1">
        <w:rPr>
          <w:rFonts w:ascii="Calibri" w:hAnsi="Calibri" w:cs="Calibri"/>
        </w:rPr>
        <w:t>Näkyvätkö tasa-arvo ja yhdenvertaisuus yhteiskunnallisina kysymyksinä aiheissa?</w:t>
      </w:r>
    </w:p>
    <w:p w14:paraId="468220CC" w14:textId="61ED22F8" w:rsidR="00AC040B" w:rsidRDefault="00B53792" w:rsidP="0036067F">
      <w:pPr>
        <w:spacing w:after="120"/>
        <w:rPr>
          <w:rFonts w:ascii="Calibri" w:hAnsi="Calibri" w:cs="Calibri"/>
        </w:rPr>
      </w:pPr>
      <w:r w:rsidRPr="009C6AE1">
        <w:rPr>
          <w:rFonts w:ascii="Calibri" w:hAnsi="Calibri" w:cs="Calibri"/>
        </w:rPr>
        <w:t>Tamperee</w:t>
      </w:r>
      <w:r w:rsidR="00821F29" w:rsidRPr="009C6AE1">
        <w:rPr>
          <w:rFonts w:ascii="Calibri" w:hAnsi="Calibri" w:cs="Calibri"/>
        </w:rPr>
        <w:t xml:space="preserve">n kesäyliopisto on kaikille avoin ikään, sukupuoleen, </w:t>
      </w:r>
      <w:r w:rsidR="001451CB" w:rsidRPr="009C6AE1">
        <w:rPr>
          <w:rFonts w:ascii="Calibri" w:hAnsi="Calibri" w:cs="Calibri"/>
        </w:rPr>
        <w:t xml:space="preserve">terveydentilaan ja muuhun </w:t>
      </w:r>
      <w:r w:rsidR="00821F29" w:rsidRPr="009C6AE1">
        <w:rPr>
          <w:rFonts w:ascii="Calibri" w:hAnsi="Calibri" w:cs="Calibri"/>
        </w:rPr>
        <w:t>taustaan</w:t>
      </w:r>
      <w:r w:rsidR="001451CB" w:rsidRPr="009C6AE1">
        <w:rPr>
          <w:rFonts w:ascii="Calibri" w:hAnsi="Calibri" w:cs="Calibri"/>
        </w:rPr>
        <w:t xml:space="preserve"> kuten koulutukseen, ammattiin, elämänkatsomukseen, poliittiseen kantaan</w:t>
      </w:r>
      <w:r w:rsidR="00821F29" w:rsidRPr="009C6AE1">
        <w:rPr>
          <w:rFonts w:ascii="Calibri" w:hAnsi="Calibri" w:cs="Calibri"/>
        </w:rPr>
        <w:t xml:space="preserve"> katsomatta. Kaikki opetus pyritään järjestämään erilaiset oppijat huomioon ottaen</w:t>
      </w:r>
      <w:r w:rsidR="00DF2E1F" w:rsidRPr="009C6AE1">
        <w:rPr>
          <w:rFonts w:ascii="Calibri" w:hAnsi="Calibri" w:cs="Calibri"/>
        </w:rPr>
        <w:t xml:space="preserve"> opiskelijavalintojen, opetuksen toteuttamisen ja arvioinnin suhteen.</w:t>
      </w:r>
    </w:p>
    <w:p w14:paraId="39341FFE" w14:textId="4F0FFF65" w:rsidR="00AC040B" w:rsidRDefault="00AC040B" w:rsidP="0036067F">
      <w:pPr>
        <w:spacing w:after="120"/>
        <w:rPr>
          <w:rFonts w:ascii="Calibri" w:hAnsi="Calibri" w:cs="Calibri"/>
        </w:rPr>
      </w:pPr>
      <w:r w:rsidRPr="009C6AE1">
        <w:rPr>
          <w:rFonts w:ascii="Calibri" w:hAnsi="Calibri" w:cs="Calibri"/>
        </w:rPr>
        <w:t>Tasa-arvo ja yhdenvertaisuus kesäyliopiston toiminnassa ei tarkoita, että kaikkia kohderyhmiä ja sukupuolia tulee olla opiskelijoissa yhtä paljon. Yhdenvertaisuuden periaatteena on tehdä tarjonnasta mahdollisimman kattava, jolloin kesäyliopiston opintoihin olisi mahdollista tasapuolisesti hakeutua useiden kohderyhmien edustajia. Olennaista on osallistumisen esteiden ja mahdollisten piilossa olevia opintotarpeiden löytäminen. Kesäyliopistossa otetaan huomioon sukupuoliroolien muutokset sekä tasa-arvon ja yhdenvertaisuuden kysymykset opintotarjonnassa.</w:t>
      </w:r>
    </w:p>
    <w:p w14:paraId="1CB59359" w14:textId="18F0E6EE" w:rsidR="00DE616A" w:rsidRPr="000914C8" w:rsidRDefault="0049683E" w:rsidP="0036067F">
      <w:pPr>
        <w:spacing w:after="120"/>
      </w:pPr>
      <w:r w:rsidRPr="000914C8">
        <w:rPr>
          <w:rFonts w:ascii="Calibri" w:hAnsi="Calibri" w:cs="Calibri"/>
        </w:rPr>
        <w:t>Kesäyliopiston verkkosivut uu</w:t>
      </w:r>
      <w:r w:rsidR="0031769A" w:rsidRPr="000914C8">
        <w:rPr>
          <w:rFonts w:ascii="Calibri" w:hAnsi="Calibri" w:cs="Calibri"/>
        </w:rPr>
        <w:t xml:space="preserve">distettiin vuonna 2020. Sivusto on suunniteltu ja toteutettu vastaamaan lain edellyttämiä </w:t>
      </w:r>
      <w:r w:rsidR="00DE616A" w:rsidRPr="000914C8">
        <w:rPr>
          <w:rFonts w:ascii="Calibri" w:hAnsi="Calibri" w:cs="Calibri"/>
        </w:rPr>
        <w:t>(</w:t>
      </w:r>
      <w:r w:rsidR="00DE616A" w:rsidRPr="000914C8">
        <w:t>Laki digitaalisten palvelujen tarjoamisesta 309/2019)</w:t>
      </w:r>
      <w:r w:rsidR="008C388C" w:rsidRPr="000914C8">
        <w:t xml:space="preserve"> AA-tason kriteerejä</w:t>
      </w:r>
      <w:r w:rsidR="00A83CFD" w:rsidRPr="000914C8">
        <w:t xml:space="preserve">. </w:t>
      </w:r>
      <w:r w:rsidR="001229C6" w:rsidRPr="000914C8">
        <w:t xml:space="preserve">AA-tason kriteerit on määritelty WCAG 2.1 -ohjeistuksessa. </w:t>
      </w:r>
      <w:r w:rsidR="00E65D09" w:rsidRPr="000914C8">
        <w:t>Saavutettavuusseloste on löydettävissä kesäyliopiston verkkosivuilta.</w:t>
      </w:r>
    </w:p>
    <w:p w14:paraId="33CBD4FC" w14:textId="77777777" w:rsidR="00821F29" w:rsidRPr="009C6AE1" w:rsidRDefault="00DF2E1F" w:rsidP="0036067F">
      <w:pPr>
        <w:spacing w:after="120"/>
        <w:rPr>
          <w:rFonts w:ascii="Calibri" w:hAnsi="Calibri" w:cs="Calibri"/>
        </w:rPr>
      </w:pPr>
      <w:r w:rsidRPr="009C6AE1">
        <w:rPr>
          <w:rFonts w:ascii="Calibri" w:hAnsi="Calibri" w:cs="Calibri"/>
        </w:rPr>
        <w:t xml:space="preserve">Opiskelijat valitaan koulutuksiin ja kursseille pääasiassa ilmoittautumisjärjestyksessä. </w:t>
      </w:r>
      <w:r w:rsidR="00821F29" w:rsidRPr="009C6AE1">
        <w:rPr>
          <w:rFonts w:ascii="Calibri" w:hAnsi="Calibri" w:cs="Calibri"/>
        </w:rPr>
        <w:t xml:space="preserve">Joihinkin koulutuksiin haetaan yhteistyökouluttajan toiveesta erillisellä hakemuksella ja se </w:t>
      </w:r>
      <w:r w:rsidR="004846FC" w:rsidRPr="009C6AE1">
        <w:rPr>
          <w:rFonts w:ascii="Calibri" w:hAnsi="Calibri" w:cs="Calibri"/>
        </w:rPr>
        <w:t xml:space="preserve">on </w:t>
      </w:r>
      <w:r w:rsidR="00821F29" w:rsidRPr="009C6AE1">
        <w:rPr>
          <w:rFonts w:ascii="Calibri" w:hAnsi="Calibri" w:cs="Calibri"/>
        </w:rPr>
        <w:t>ilm</w:t>
      </w:r>
      <w:r w:rsidR="004846FC" w:rsidRPr="009C6AE1">
        <w:rPr>
          <w:rFonts w:ascii="Calibri" w:hAnsi="Calibri" w:cs="Calibri"/>
        </w:rPr>
        <w:t>oitettu koulutuksen kuvauksessa. Näin koulutukseen valitaan ammatillisen osaamisen ja työkokemuksen pohjalta sopivimmat hakijat.</w:t>
      </w:r>
    </w:p>
    <w:p w14:paraId="33CBD4FD" w14:textId="3EE1D0CE" w:rsidR="00DF2E1F" w:rsidRPr="009C6AE1" w:rsidRDefault="00DF2E1F" w:rsidP="0036067F">
      <w:pPr>
        <w:spacing w:after="120"/>
        <w:rPr>
          <w:rFonts w:ascii="Calibri" w:hAnsi="Calibri" w:cs="Calibri"/>
        </w:rPr>
      </w:pPr>
      <w:r w:rsidRPr="009C6AE1">
        <w:rPr>
          <w:rFonts w:ascii="Calibri" w:hAnsi="Calibri" w:cs="Calibri"/>
        </w:rPr>
        <w:t xml:space="preserve">Opetus pyritään toteuttamaan esteettömissä tiloissa ja sellaisina aikoina, että mahdollisimman monen on niihin vaivatonta osallistua. </w:t>
      </w:r>
      <w:r w:rsidR="00D07057">
        <w:rPr>
          <w:rFonts w:ascii="Calibri" w:hAnsi="Calibri" w:cs="Calibri"/>
        </w:rPr>
        <w:t>V</w:t>
      </w:r>
      <w:r w:rsidRPr="009C6AE1">
        <w:rPr>
          <w:rFonts w:ascii="Calibri" w:hAnsi="Calibri" w:cs="Calibri"/>
        </w:rPr>
        <w:t>erkko-opintoj</w:t>
      </w:r>
      <w:r w:rsidR="002E31F9">
        <w:rPr>
          <w:rFonts w:ascii="Calibri" w:hAnsi="Calibri" w:cs="Calibri"/>
        </w:rPr>
        <w:t>en osuus</w:t>
      </w:r>
      <w:r w:rsidRPr="009C6AE1">
        <w:rPr>
          <w:rFonts w:ascii="Calibri" w:hAnsi="Calibri" w:cs="Calibri"/>
        </w:rPr>
        <w:t xml:space="preserve"> </w:t>
      </w:r>
      <w:r w:rsidR="00D07057">
        <w:rPr>
          <w:rFonts w:ascii="Calibri" w:hAnsi="Calibri" w:cs="Calibri"/>
        </w:rPr>
        <w:t xml:space="preserve">- </w:t>
      </w:r>
      <w:r w:rsidRPr="009C6AE1">
        <w:rPr>
          <w:rFonts w:ascii="Calibri" w:hAnsi="Calibri" w:cs="Calibri"/>
        </w:rPr>
        <w:t>saavutettavuuden lisäämiseksi</w:t>
      </w:r>
      <w:r w:rsidR="00D07057">
        <w:rPr>
          <w:rFonts w:ascii="Calibri" w:hAnsi="Calibri" w:cs="Calibri"/>
        </w:rPr>
        <w:t xml:space="preserve"> </w:t>
      </w:r>
      <w:r w:rsidR="002E31F9">
        <w:rPr>
          <w:rFonts w:ascii="Calibri" w:hAnsi="Calibri" w:cs="Calibri"/>
        </w:rPr>
        <w:t>–</w:t>
      </w:r>
      <w:r w:rsidR="00D07057">
        <w:rPr>
          <w:rFonts w:ascii="Calibri" w:hAnsi="Calibri" w:cs="Calibri"/>
        </w:rPr>
        <w:t xml:space="preserve"> </w:t>
      </w:r>
      <w:r w:rsidR="002E31F9">
        <w:rPr>
          <w:rFonts w:ascii="Calibri" w:hAnsi="Calibri" w:cs="Calibri"/>
        </w:rPr>
        <w:t>on kasvanut merkittävästi</w:t>
      </w:r>
      <w:r w:rsidR="001F0468">
        <w:rPr>
          <w:rFonts w:ascii="Calibri" w:hAnsi="Calibri" w:cs="Calibri"/>
        </w:rPr>
        <w:t xml:space="preserve"> viime vuosina.</w:t>
      </w:r>
    </w:p>
    <w:p w14:paraId="33CBD4FE" w14:textId="78144DC4" w:rsidR="00821F29" w:rsidRPr="009C6AE1" w:rsidRDefault="00DF2E1F" w:rsidP="0036067F">
      <w:pPr>
        <w:spacing w:after="120"/>
        <w:rPr>
          <w:rFonts w:ascii="Calibri" w:hAnsi="Calibri" w:cs="Calibri"/>
        </w:rPr>
      </w:pPr>
      <w:r w:rsidRPr="009C6AE1">
        <w:rPr>
          <w:rFonts w:ascii="Calibri" w:hAnsi="Calibri" w:cs="Calibri"/>
        </w:rPr>
        <w:t>Kesäyliopiston henkilökunta ei toteuta opintojen arviointia</w:t>
      </w:r>
      <w:r w:rsidR="002E31F9">
        <w:rPr>
          <w:rFonts w:ascii="Calibri" w:hAnsi="Calibri" w:cs="Calibri"/>
        </w:rPr>
        <w:t xml:space="preserve">, </w:t>
      </w:r>
      <w:r w:rsidRPr="009C6AE1">
        <w:rPr>
          <w:rFonts w:ascii="Calibri" w:hAnsi="Calibri" w:cs="Calibri"/>
        </w:rPr>
        <w:t>vaan se</w:t>
      </w:r>
      <w:r w:rsidR="00B53792" w:rsidRPr="009C6AE1">
        <w:rPr>
          <w:rFonts w:ascii="Calibri" w:hAnsi="Calibri" w:cs="Calibri"/>
        </w:rPr>
        <w:t>n</w:t>
      </w:r>
      <w:r w:rsidRPr="009C6AE1">
        <w:rPr>
          <w:rFonts w:ascii="Calibri" w:hAnsi="Calibri" w:cs="Calibri"/>
        </w:rPr>
        <w:t xml:space="preserve"> tekee opettaja. Opettajat noudattavat arvioinnissaan tasa-arvon ja yhdenvertaisuuden periaatteita. </w:t>
      </w:r>
      <w:r w:rsidR="00821F29" w:rsidRPr="009C6AE1">
        <w:rPr>
          <w:rFonts w:ascii="Calibri" w:hAnsi="Calibri" w:cs="Calibri"/>
        </w:rPr>
        <w:t xml:space="preserve">Avoimen yliopisto-opetuksen osalta arviointi toteutetaan yhteistyöyliopiston ohjeiden mukaisesti. </w:t>
      </w:r>
    </w:p>
    <w:p w14:paraId="33CBD4FF" w14:textId="77777777" w:rsidR="00DF2E1F" w:rsidRPr="009C6AE1" w:rsidRDefault="00DF2E1F" w:rsidP="0036067F">
      <w:pPr>
        <w:spacing w:after="120"/>
        <w:rPr>
          <w:rFonts w:ascii="Calibri" w:hAnsi="Calibri" w:cs="Calibri"/>
        </w:rPr>
      </w:pPr>
      <w:r w:rsidRPr="009C6AE1">
        <w:rPr>
          <w:rFonts w:ascii="Calibri" w:hAnsi="Calibri" w:cs="Calibri"/>
        </w:rPr>
        <w:t>Kesäyliopistossa ei ole</w:t>
      </w:r>
      <w:r w:rsidR="008E0FB6" w:rsidRPr="009C6AE1">
        <w:rPr>
          <w:rFonts w:ascii="Calibri" w:hAnsi="Calibri" w:cs="Calibri"/>
        </w:rPr>
        <w:t xml:space="preserve"> havaittu </w:t>
      </w:r>
      <w:r w:rsidR="00E2439A" w:rsidRPr="009C6AE1">
        <w:rPr>
          <w:rFonts w:ascii="Calibri" w:hAnsi="Calibri" w:cs="Calibri"/>
        </w:rPr>
        <w:t xml:space="preserve">syrjintää eikä </w:t>
      </w:r>
      <w:r w:rsidR="008E0FB6" w:rsidRPr="009C6AE1">
        <w:rPr>
          <w:rFonts w:ascii="Calibri" w:hAnsi="Calibri" w:cs="Calibri"/>
        </w:rPr>
        <w:t>seksuaalista</w:t>
      </w:r>
      <w:r w:rsidRPr="009C6AE1">
        <w:rPr>
          <w:rFonts w:ascii="Calibri" w:hAnsi="Calibri" w:cs="Calibri"/>
        </w:rPr>
        <w:t xml:space="preserve"> tai sukupuoleen perustuvaa häirintää. </w:t>
      </w:r>
    </w:p>
    <w:p w14:paraId="33CBD500" w14:textId="52C6824F" w:rsidR="007519A1" w:rsidRPr="009C6AE1" w:rsidRDefault="007519A1" w:rsidP="0036067F">
      <w:pPr>
        <w:spacing w:after="120"/>
        <w:rPr>
          <w:rFonts w:ascii="Calibri" w:hAnsi="Calibri" w:cs="Calibri"/>
        </w:rPr>
      </w:pPr>
      <w:r w:rsidRPr="009C6AE1">
        <w:rPr>
          <w:rFonts w:ascii="Calibri" w:hAnsi="Calibri" w:cs="Calibri"/>
        </w:rPr>
        <w:t xml:space="preserve">Kesäyliopiston opiskelijat koostuvat </w:t>
      </w:r>
      <w:r w:rsidR="00B53792" w:rsidRPr="009C6AE1">
        <w:rPr>
          <w:rFonts w:ascii="Calibri" w:hAnsi="Calibri" w:cs="Calibri"/>
        </w:rPr>
        <w:t>Tamperee</w:t>
      </w:r>
      <w:r w:rsidRPr="009C6AE1">
        <w:rPr>
          <w:rFonts w:ascii="Calibri" w:hAnsi="Calibri" w:cs="Calibri"/>
        </w:rPr>
        <w:t>n yliopiston</w:t>
      </w:r>
      <w:r w:rsidR="0090056E" w:rsidRPr="009C6AE1">
        <w:rPr>
          <w:rFonts w:ascii="Calibri" w:hAnsi="Calibri" w:cs="Calibri"/>
        </w:rPr>
        <w:t xml:space="preserve"> ja Tampereen ammattikorkeakoulun</w:t>
      </w:r>
      <w:r w:rsidRPr="009C6AE1">
        <w:rPr>
          <w:rFonts w:ascii="Calibri" w:hAnsi="Calibri" w:cs="Calibri"/>
        </w:rPr>
        <w:t xml:space="preserve"> opiskelijoista, </w:t>
      </w:r>
      <w:r w:rsidR="0090056E" w:rsidRPr="009C6AE1">
        <w:rPr>
          <w:rFonts w:ascii="Calibri" w:hAnsi="Calibri" w:cs="Calibri"/>
        </w:rPr>
        <w:t xml:space="preserve">lukiolaisista, </w:t>
      </w:r>
      <w:r w:rsidRPr="009C6AE1">
        <w:rPr>
          <w:rFonts w:ascii="Calibri" w:hAnsi="Calibri" w:cs="Calibri"/>
        </w:rPr>
        <w:t xml:space="preserve">ammatillista </w:t>
      </w:r>
      <w:r w:rsidR="0090056E" w:rsidRPr="009C6AE1">
        <w:rPr>
          <w:rFonts w:ascii="Calibri" w:hAnsi="Calibri" w:cs="Calibri"/>
        </w:rPr>
        <w:t>täydennys</w:t>
      </w:r>
      <w:r w:rsidRPr="009C6AE1">
        <w:rPr>
          <w:rFonts w:ascii="Calibri" w:hAnsi="Calibri" w:cs="Calibri"/>
        </w:rPr>
        <w:t>koulutusta hakevista (pääasiassa sosiaali- ja terveysala, opetus- ja kasvatusala, oikeus ja hallinto), työelämässä olevista</w:t>
      </w:r>
      <w:r w:rsidR="0090056E" w:rsidRPr="009C6AE1">
        <w:rPr>
          <w:rFonts w:ascii="Calibri" w:hAnsi="Calibri" w:cs="Calibri"/>
        </w:rPr>
        <w:t>, maahanmuuttajista</w:t>
      </w:r>
      <w:r w:rsidRPr="009C6AE1">
        <w:rPr>
          <w:rFonts w:ascii="Calibri" w:hAnsi="Calibri" w:cs="Calibri"/>
        </w:rPr>
        <w:t xml:space="preserve"> ja senioreista</w:t>
      </w:r>
      <w:r w:rsidR="00D05D25" w:rsidRPr="009C6AE1">
        <w:rPr>
          <w:rFonts w:ascii="Calibri" w:hAnsi="Calibri" w:cs="Calibri"/>
        </w:rPr>
        <w:t>.</w:t>
      </w:r>
      <w:r w:rsidR="005B76EB" w:rsidRPr="009C6AE1">
        <w:rPr>
          <w:rFonts w:ascii="Calibri" w:hAnsi="Calibri" w:cs="Calibri"/>
        </w:rPr>
        <w:t xml:space="preserve"> </w:t>
      </w:r>
    </w:p>
    <w:p w14:paraId="1C099F55" w14:textId="65C68792" w:rsidR="008F404A" w:rsidRDefault="008E0FB6" w:rsidP="0036067F">
      <w:pPr>
        <w:spacing w:after="120"/>
        <w:rPr>
          <w:rFonts w:ascii="Calibri" w:hAnsi="Calibri" w:cs="Calibri"/>
        </w:rPr>
      </w:pPr>
      <w:r w:rsidRPr="009C6AE1">
        <w:rPr>
          <w:rFonts w:ascii="Calibri" w:hAnsi="Calibri" w:cs="Calibri"/>
        </w:rPr>
        <w:t xml:space="preserve">Tällä hetkellä kesäyliopiston </w:t>
      </w:r>
      <w:r w:rsidR="00821F29" w:rsidRPr="009C6AE1">
        <w:rPr>
          <w:rFonts w:ascii="Calibri" w:hAnsi="Calibri" w:cs="Calibri"/>
        </w:rPr>
        <w:t xml:space="preserve">rahoitusrakenne ei mahdollista sellaisia kurssihintoja, jotka tavoittaisivat kaikki kohderyhmät. </w:t>
      </w:r>
      <w:r w:rsidR="005275A0" w:rsidRPr="009C6AE1">
        <w:rPr>
          <w:rFonts w:ascii="Calibri" w:hAnsi="Calibri" w:cs="Calibri"/>
        </w:rPr>
        <w:t>H</w:t>
      </w:r>
      <w:r w:rsidR="00821F29" w:rsidRPr="009C6AE1">
        <w:rPr>
          <w:rFonts w:ascii="Calibri" w:hAnsi="Calibri" w:cs="Calibri"/>
        </w:rPr>
        <w:t>innoittelu</w:t>
      </w:r>
      <w:r w:rsidR="005275A0" w:rsidRPr="009C6AE1">
        <w:rPr>
          <w:rFonts w:ascii="Calibri" w:hAnsi="Calibri" w:cs="Calibri"/>
        </w:rPr>
        <w:t xml:space="preserve"> saattaa</w:t>
      </w:r>
      <w:r w:rsidR="00821F29" w:rsidRPr="009C6AE1">
        <w:rPr>
          <w:rFonts w:ascii="Calibri" w:hAnsi="Calibri" w:cs="Calibri"/>
        </w:rPr>
        <w:t xml:space="preserve"> raja</w:t>
      </w:r>
      <w:r w:rsidR="005275A0" w:rsidRPr="009C6AE1">
        <w:rPr>
          <w:rFonts w:ascii="Calibri" w:hAnsi="Calibri" w:cs="Calibri"/>
        </w:rPr>
        <w:t>t</w:t>
      </w:r>
      <w:r w:rsidR="00821F29" w:rsidRPr="009C6AE1">
        <w:rPr>
          <w:rFonts w:ascii="Calibri" w:hAnsi="Calibri" w:cs="Calibri"/>
        </w:rPr>
        <w:t>a koulutusten ulkopuolelle esimerkiksi osan työttömistä, eläkeläisistä, pienituloisista ja maahanmuuttajista.</w:t>
      </w:r>
      <w:r w:rsidRPr="009C6AE1">
        <w:rPr>
          <w:rFonts w:ascii="Calibri" w:hAnsi="Calibri" w:cs="Calibri"/>
        </w:rPr>
        <w:t xml:space="preserve"> </w:t>
      </w:r>
    </w:p>
    <w:p w14:paraId="285E664C" w14:textId="77777777" w:rsidR="00447C2B" w:rsidRDefault="00447C2B">
      <w:pPr>
        <w:rPr>
          <w:rFonts w:eastAsiaTheme="majorEastAsia" w:cstheme="minorHAnsi"/>
          <w:b/>
          <w:bCs/>
        </w:rPr>
      </w:pPr>
      <w:bookmarkStart w:id="10" w:name="_Toc63320789"/>
      <w:r>
        <w:rPr>
          <w:rFonts w:cstheme="minorHAnsi"/>
        </w:rPr>
        <w:br w:type="page"/>
      </w:r>
    </w:p>
    <w:p w14:paraId="33CBD508" w14:textId="7AA85F56" w:rsidR="00E2439A" w:rsidRDefault="003B1587" w:rsidP="003746A2">
      <w:pPr>
        <w:pStyle w:val="Otsikko1"/>
        <w:rPr>
          <w:rFonts w:asciiTheme="minorHAnsi" w:hAnsiTheme="minorHAnsi" w:cstheme="minorHAnsi"/>
          <w:color w:val="auto"/>
          <w:sz w:val="22"/>
          <w:szCs w:val="22"/>
        </w:rPr>
      </w:pPr>
      <w:r w:rsidRPr="003746A2">
        <w:rPr>
          <w:rFonts w:asciiTheme="minorHAnsi" w:hAnsiTheme="minorHAnsi" w:cstheme="minorHAnsi"/>
          <w:color w:val="auto"/>
          <w:sz w:val="22"/>
          <w:szCs w:val="22"/>
        </w:rPr>
        <w:lastRenderedPageBreak/>
        <w:t>Arvio aikaisempaan tasa-arvosuunnitelmaan sisältyneiden toimenpiteiden toteuttamisesta ja tuloksista</w:t>
      </w:r>
      <w:bookmarkEnd w:id="10"/>
    </w:p>
    <w:p w14:paraId="655D7999" w14:textId="77777777" w:rsidR="003746A2" w:rsidRPr="003746A2" w:rsidRDefault="003746A2" w:rsidP="003746A2"/>
    <w:p w14:paraId="33CBD50A" w14:textId="4FFAA3C3" w:rsidR="00AA0854" w:rsidRPr="00D80C93" w:rsidRDefault="00AA0854" w:rsidP="00D80C93">
      <w:pPr>
        <w:pStyle w:val="Luettelokappale"/>
        <w:numPr>
          <w:ilvl w:val="0"/>
          <w:numId w:val="7"/>
        </w:numPr>
        <w:rPr>
          <w:rFonts w:ascii="Calibri" w:hAnsi="Calibri" w:cs="Calibri"/>
        </w:rPr>
      </w:pPr>
      <w:r w:rsidRPr="009C6AE1">
        <w:rPr>
          <w:rFonts w:ascii="Calibri" w:hAnsi="Calibri" w:cs="Calibri"/>
        </w:rPr>
        <w:t>Kartoitetaan alueen opintotarjontaa epätyypillisille ammattiryhmille, ja pohditaan</w:t>
      </w:r>
      <w:r w:rsidR="00A8255E">
        <w:rPr>
          <w:rFonts w:ascii="Calibri" w:hAnsi="Calibri" w:cs="Calibri"/>
        </w:rPr>
        <w:t>,</w:t>
      </w:r>
      <w:r w:rsidRPr="009C6AE1">
        <w:rPr>
          <w:rFonts w:ascii="Calibri" w:hAnsi="Calibri" w:cs="Calibri"/>
        </w:rPr>
        <w:t xml:space="preserve"> olisiko kesä</w:t>
      </w:r>
      <w:r w:rsidR="004974DC" w:rsidRPr="009C6AE1">
        <w:rPr>
          <w:rFonts w:ascii="Calibri" w:hAnsi="Calibri" w:cs="Calibri"/>
        </w:rPr>
        <w:t>yliopistolla näille tarjottavaa.</w:t>
      </w:r>
      <w:r w:rsidR="00D80C93">
        <w:rPr>
          <w:rFonts w:ascii="Calibri" w:hAnsi="Calibri" w:cs="Calibri"/>
        </w:rPr>
        <w:t xml:space="preserve"> </w:t>
      </w:r>
      <w:r w:rsidR="002D3AEF">
        <w:rPr>
          <w:rFonts w:ascii="Calibri" w:hAnsi="Calibri" w:cs="Calibri"/>
          <w:b/>
          <w:bCs/>
        </w:rPr>
        <w:t xml:space="preserve">Ei </w:t>
      </w:r>
      <w:r w:rsidR="00D80C93" w:rsidRPr="00D80C93">
        <w:rPr>
          <w:rFonts w:ascii="Calibri" w:hAnsi="Calibri" w:cs="Calibri"/>
          <w:b/>
          <w:bCs/>
        </w:rPr>
        <w:t>toteutunut</w:t>
      </w:r>
    </w:p>
    <w:p w14:paraId="33CBD50B" w14:textId="49F33E25" w:rsidR="00AA0854" w:rsidRPr="00FF7C1D" w:rsidRDefault="00AA0854" w:rsidP="00AA0854">
      <w:pPr>
        <w:pStyle w:val="Luettelokappale"/>
        <w:numPr>
          <w:ilvl w:val="0"/>
          <w:numId w:val="8"/>
        </w:numPr>
        <w:rPr>
          <w:rFonts w:ascii="Calibri" w:hAnsi="Calibri" w:cs="Calibri"/>
          <w:b/>
          <w:bCs/>
        </w:rPr>
      </w:pPr>
      <w:r w:rsidRPr="009C6AE1">
        <w:rPr>
          <w:rFonts w:ascii="Calibri" w:hAnsi="Calibri" w:cs="Calibri"/>
        </w:rPr>
        <w:t>Etsitään keinoja ja rahoitusratkaisuja työttömien, eläkeläisten, pienituloisten ja maahanmuuttajien koulutustarjonnan mahdollistamiseksi.</w:t>
      </w:r>
      <w:r w:rsidR="0091622F">
        <w:rPr>
          <w:rFonts w:ascii="Calibri" w:hAnsi="Calibri" w:cs="Calibri"/>
        </w:rPr>
        <w:t xml:space="preserve"> </w:t>
      </w:r>
      <w:r w:rsidR="002D5FF5">
        <w:rPr>
          <w:rFonts w:ascii="Calibri" w:hAnsi="Calibri" w:cs="Calibri"/>
          <w:b/>
          <w:bCs/>
        </w:rPr>
        <w:t>T</w:t>
      </w:r>
      <w:r w:rsidR="00FF7C1D" w:rsidRPr="00FF7C1D">
        <w:rPr>
          <w:rFonts w:ascii="Calibri" w:hAnsi="Calibri" w:cs="Calibri"/>
          <w:b/>
          <w:bCs/>
        </w:rPr>
        <w:t>oteutunut</w:t>
      </w:r>
      <w:r w:rsidR="002D5FF5">
        <w:rPr>
          <w:rFonts w:ascii="Calibri" w:hAnsi="Calibri" w:cs="Calibri"/>
          <w:b/>
          <w:bCs/>
        </w:rPr>
        <w:t xml:space="preserve"> maahanmuuttajien osalta, muilta osin </w:t>
      </w:r>
      <w:r w:rsidR="002D3AEF">
        <w:rPr>
          <w:rFonts w:ascii="Calibri" w:hAnsi="Calibri" w:cs="Calibri"/>
          <w:b/>
          <w:bCs/>
        </w:rPr>
        <w:t>ei.</w:t>
      </w:r>
    </w:p>
    <w:p w14:paraId="33CBD50C" w14:textId="67E7FAF9" w:rsidR="004974DC" w:rsidRPr="00A8255E" w:rsidRDefault="004974DC" w:rsidP="00AA0854">
      <w:pPr>
        <w:pStyle w:val="Luettelokappale"/>
        <w:numPr>
          <w:ilvl w:val="0"/>
          <w:numId w:val="8"/>
        </w:numPr>
        <w:rPr>
          <w:rFonts w:ascii="Calibri" w:hAnsi="Calibri" w:cs="Calibri"/>
          <w:b/>
          <w:bCs/>
        </w:rPr>
      </w:pPr>
      <w:r w:rsidRPr="009C6AE1">
        <w:rPr>
          <w:rFonts w:ascii="Calibri" w:hAnsi="Calibri" w:cs="Calibri"/>
        </w:rPr>
        <w:t>Pyritään mahdollisuuksien mukaan järjestämään opetusta erilai</w:t>
      </w:r>
      <w:r w:rsidR="00654745" w:rsidRPr="009C6AE1">
        <w:rPr>
          <w:rFonts w:ascii="Calibri" w:hAnsi="Calibri" w:cs="Calibri"/>
        </w:rPr>
        <w:t>sia oppimisvaikeuksia omaaville</w:t>
      </w:r>
      <w:r w:rsidR="00FF7C1D">
        <w:rPr>
          <w:rFonts w:ascii="Calibri" w:hAnsi="Calibri" w:cs="Calibri"/>
        </w:rPr>
        <w:t xml:space="preserve"> </w:t>
      </w:r>
      <w:r w:rsidR="00FF7C1D" w:rsidRPr="00A8255E">
        <w:rPr>
          <w:rFonts w:ascii="Calibri" w:hAnsi="Calibri" w:cs="Calibri"/>
          <w:b/>
          <w:bCs/>
        </w:rPr>
        <w:t>Toteutunut</w:t>
      </w:r>
      <w:r w:rsidR="00A8255E">
        <w:rPr>
          <w:rFonts w:ascii="Calibri" w:hAnsi="Calibri" w:cs="Calibri"/>
          <w:b/>
          <w:bCs/>
        </w:rPr>
        <w:t xml:space="preserve"> </w:t>
      </w:r>
      <w:r w:rsidR="0031374C">
        <w:rPr>
          <w:rFonts w:ascii="Calibri" w:hAnsi="Calibri" w:cs="Calibri"/>
          <w:b/>
          <w:bCs/>
        </w:rPr>
        <w:t>kesäyliopiston työntekijöiden antaman ohjauksen/tuen muodossa</w:t>
      </w:r>
    </w:p>
    <w:p w14:paraId="243D09E7" w14:textId="0D4E374A" w:rsidR="00135CCC" w:rsidRPr="00FF7C1D" w:rsidRDefault="00021112" w:rsidP="00135CCC">
      <w:pPr>
        <w:pStyle w:val="Luettelokappale"/>
        <w:numPr>
          <w:ilvl w:val="0"/>
          <w:numId w:val="8"/>
        </w:numPr>
        <w:rPr>
          <w:rFonts w:ascii="Calibri" w:hAnsi="Calibri" w:cs="Calibri"/>
          <w:b/>
          <w:bCs/>
        </w:rPr>
      </w:pPr>
      <w:r w:rsidRPr="009C6AE1">
        <w:rPr>
          <w:rFonts w:ascii="Calibri" w:hAnsi="Calibri" w:cs="Calibri"/>
        </w:rPr>
        <w:t>Jokaisen koulutuksen ja kurssin jälkeen pyydetään asiakaspalaute ja sen pohjalta seurataan koulutusten onnistumista sekä kouluttajan</w:t>
      </w:r>
      <w:r w:rsidR="00C45ACE" w:rsidRPr="009C6AE1">
        <w:rPr>
          <w:rFonts w:ascii="Calibri" w:hAnsi="Calibri" w:cs="Calibri"/>
        </w:rPr>
        <w:t xml:space="preserve"> </w:t>
      </w:r>
      <w:r w:rsidRPr="009C6AE1">
        <w:rPr>
          <w:rFonts w:ascii="Calibri" w:hAnsi="Calibri" w:cs="Calibri"/>
        </w:rPr>
        <w:t>että kesäyliopiston toiminnan osalta. Palautteessa on mahdollisuus myös avoimiin vastauksiin.</w:t>
      </w:r>
      <w:r w:rsidR="00FF7C1D">
        <w:rPr>
          <w:rFonts w:ascii="Calibri" w:hAnsi="Calibri" w:cs="Calibri"/>
        </w:rPr>
        <w:t xml:space="preserve"> </w:t>
      </w:r>
      <w:r w:rsidR="00FF7C1D" w:rsidRPr="00FF7C1D">
        <w:rPr>
          <w:rFonts w:ascii="Calibri" w:hAnsi="Calibri" w:cs="Calibri"/>
          <w:b/>
          <w:bCs/>
        </w:rPr>
        <w:t>Toteutunut</w:t>
      </w:r>
      <w:r w:rsidR="0031374C">
        <w:rPr>
          <w:rFonts w:ascii="Calibri" w:hAnsi="Calibri" w:cs="Calibri"/>
          <w:b/>
          <w:bCs/>
        </w:rPr>
        <w:t xml:space="preserve"> </w:t>
      </w:r>
      <w:r w:rsidR="002D5FF5">
        <w:rPr>
          <w:rFonts w:ascii="Calibri" w:hAnsi="Calibri" w:cs="Calibri"/>
          <w:b/>
          <w:bCs/>
        </w:rPr>
        <w:t>täysin.</w:t>
      </w:r>
    </w:p>
    <w:p w14:paraId="465CDA79" w14:textId="51EC47A5" w:rsidR="00F05674" w:rsidRPr="003746A2" w:rsidRDefault="00135CCC" w:rsidP="003746A2">
      <w:pPr>
        <w:pStyle w:val="Otsikko1"/>
        <w:rPr>
          <w:rFonts w:asciiTheme="minorHAnsi" w:hAnsiTheme="minorHAnsi" w:cstheme="minorHAnsi"/>
          <w:color w:val="auto"/>
          <w:sz w:val="22"/>
          <w:szCs w:val="22"/>
        </w:rPr>
      </w:pPr>
      <w:bookmarkStart w:id="11" w:name="_Toc63320790"/>
      <w:r w:rsidRPr="003746A2">
        <w:rPr>
          <w:rFonts w:asciiTheme="minorHAnsi" w:hAnsiTheme="minorHAnsi" w:cstheme="minorHAnsi"/>
          <w:color w:val="auto"/>
          <w:sz w:val="22"/>
          <w:szCs w:val="22"/>
        </w:rPr>
        <w:t>T</w:t>
      </w:r>
      <w:r w:rsidR="00F05674" w:rsidRPr="003746A2">
        <w:rPr>
          <w:rFonts w:asciiTheme="minorHAnsi" w:hAnsiTheme="minorHAnsi" w:cstheme="minorHAnsi"/>
          <w:color w:val="auto"/>
          <w:sz w:val="22"/>
          <w:szCs w:val="22"/>
        </w:rPr>
        <w:t>arvittavat toimenpiteet tasa-arvon edistämiseksi</w:t>
      </w:r>
      <w:r w:rsidRPr="003746A2">
        <w:rPr>
          <w:rFonts w:asciiTheme="minorHAnsi" w:hAnsiTheme="minorHAnsi" w:cstheme="minorHAnsi"/>
          <w:color w:val="auto"/>
          <w:sz w:val="22"/>
          <w:szCs w:val="22"/>
        </w:rPr>
        <w:t xml:space="preserve"> </w:t>
      </w:r>
      <w:proofErr w:type="gramStart"/>
      <w:r w:rsidRPr="003746A2">
        <w:rPr>
          <w:rFonts w:asciiTheme="minorHAnsi" w:hAnsiTheme="minorHAnsi" w:cstheme="minorHAnsi"/>
          <w:color w:val="auto"/>
          <w:sz w:val="22"/>
          <w:szCs w:val="22"/>
        </w:rPr>
        <w:t>2021-2023</w:t>
      </w:r>
      <w:bookmarkEnd w:id="11"/>
      <w:proofErr w:type="gramEnd"/>
    </w:p>
    <w:p w14:paraId="63338A58" w14:textId="76B536D9" w:rsidR="00161B70" w:rsidRPr="007F0AC1" w:rsidRDefault="00161B70" w:rsidP="003746A2">
      <w:pPr>
        <w:pStyle w:val="Otsikko2"/>
        <w:rPr>
          <w:rStyle w:val="Voimakas"/>
          <w:rFonts w:ascii="Calibri" w:hAnsi="Calibri" w:cs="Calibri"/>
          <w:b/>
          <w:sz w:val="22"/>
          <w:szCs w:val="22"/>
        </w:rPr>
      </w:pPr>
      <w:bookmarkStart w:id="12" w:name="_Toc63320791"/>
      <w:r w:rsidRPr="007F0AC1">
        <w:rPr>
          <w:rStyle w:val="Voimakas"/>
          <w:rFonts w:ascii="Calibri" w:hAnsi="Calibri" w:cs="Calibri"/>
          <w:b/>
          <w:sz w:val="22"/>
          <w:szCs w:val="22"/>
        </w:rPr>
        <w:t xml:space="preserve">Tavoitteet </w:t>
      </w:r>
      <w:proofErr w:type="gramStart"/>
      <w:r>
        <w:rPr>
          <w:rStyle w:val="Voimakas"/>
          <w:rFonts w:ascii="Calibri" w:hAnsi="Calibri" w:cs="Calibri"/>
          <w:b/>
          <w:sz w:val="22"/>
          <w:szCs w:val="22"/>
        </w:rPr>
        <w:t>20</w:t>
      </w:r>
      <w:r w:rsidR="00FF7C1D">
        <w:rPr>
          <w:rStyle w:val="Voimakas"/>
          <w:rFonts w:ascii="Calibri" w:hAnsi="Calibri" w:cs="Calibri"/>
          <w:b/>
          <w:sz w:val="22"/>
          <w:szCs w:val="22"/>
        </w:rPr>
        <w:t>21</w:t>
      </w:r>
      <w:r>
        <w:rPr>
          <w:rStyle w:val="Voimakas"/>
          <w:rFonts w:ascii="Calibri" w:hAnsi="Calibri" w:cs="Calibri"/>
          <w:b/>
          <w:sz w:val="22"/>
          <w:szCs w:val="22"/>
        </w:rPr>
        <w:t>-202</w:t>
      </w:r>
      <w:r w:rsidR="00FF7C1D">
        <w:rPr>
          <w:rStyle w:val="Voimakas"/>
          <w:rFonts w:ascii="Calibri" w:hAnsi="Calibri" w:cs="Calibri"/>
          <w:b/>
          <w:sz w:val="22"/>
          <w:szCs w:val="22"/>
        </w:rPr>
        <w:t>3</w:t>
      </w:r>
      <w:bookmarkEnd w:id="12"/>
      <w:proofErr w:type="gramEnd"/>
    </w:p>
    <w:p w14:paraId="3CAE780E" w14:textId="5493F686" w:rsidR="00161B70" w:rsidRPr="005B6B98" w:rsidRDefault="00161B70" w:rsidP="005B6B98">
      <w:pPr>
        <w:pStyle w:val="Luettelokappale"/>
        <w:numPr>
          <w:ilvl w:val="0"/>
          <w:numId w:val="7"/>
        </w:numPr>
        <w:rPr>
          <w:rFonts w:ascii="Calibri" w:hAnsi="Calibri" w:cs="Calibri"/>
        </w:rPr>
      </w:pPr>
      <w:r w:rsidRPr="009C6AE1">
        <w:rPr>
          <w:rFonts w:ascii="Calibri" w:hAnsi="Calibri" w:cs="Calibri"/>
        </w:rPr>
        <w:t xml:space="preserve">Pyritään tarjoamaan </w:t>
      </w:r>
      <w:r w:rsidR="00AC1C10">
        <w:rPr>
          <w:rFonts w:ascii="Calibri" w:hAnsi="Calibri" w:cs="Calibri"/>
        </w:rPr>
        <w:t xml:space="preserve">mahdollisimman </w:t>
      </w:r>
      <w:r w:rsidRPr="009C6AE1">
        <w:rPr>
          <w:rFonts w:ascii="Calibri" w:hAnsi="Calibri" w:cs="Calibri"/>
        </w:rPr>
        <w:t xml:space="preserve">kattavasti eri kohderyhmille suunnattuja koulutuksia </w:t>
      </w:r>
      <w:r w:rsidR="00121975">
        <w:rPr>
          <w:rFonts w:ascii="Calibri" w:hAnsi="Calibri" w:cs="Calibri"/>
        </w:rPr>
        <w:t xml:space="preserve">mm. </w:t>
      </w:r>
      <w:r w:rsidR="00121975" w:rsidRPr="009C6AE1">
        <w:rPr>
          <w:rFonts w:ascii="Calibri" w:hAnsi="Calibri" w:cs="Calibri"/>
        </w:rPr>
        <w:t>laajentam</w:t>
      </w:r>
      <w:r w:rsidR="00121975">
        <w:rPr>
          <w:rFonts w:ascii="Calibri" w:hAnsi="Calibri" w:cs="Calibri"/>
        </w:rPr>
        <w:t>alla</w:t>
      </w:r>
      <w:r w:rsidR="00121975" w:rsidRPr="009C6AE1">
        <w:rPr>
          <w:rFonts w:ascii="Calibri" w:hAnsi="Calibri" w:cs="Calibri"/>
        </w:rPr>
        <w:t xml:space="preserve"> koulutustarjontaa </w:t>
      </w:r>
      <w:r w:rsidR="00121975">
        <w:rPr>
          <w:rFonts w:ascii="Calibri" w:hAnsi="Calibri" w:cs="Calibri"/>
        </w:rPr>
        <w:t xml:space="preserve">myös </w:t>
      </w:r>
      <w:r w:rsidR="00121975" w:rsidRPr="009C6AE1">
        <w:rPr>
          <w:rFonts w:ascii="Calibri" w:hAnsi="Calibri" w:cs="Calibri"/>
        </w:rPr>
        <w:t>ns. epätyypillisille ammattiryhmille</w:t>
      </w:r>
      <w:r w:rsidR="005B6B98">
        <w:rPr>
          <w:rFonts w:ascii="Calibri" w:hAnsi="Calibri" w:cs="Calibri"/>
        </w:rPr>
        <w:t xml:space="preserve"> </w:t>
      </w:r>
      <w:r w:rsidRPr="009C6AE1">
        <w:rPr>
          <w:rFonts w:ascii="Calibri" w:hAnsi="Calibri" w:cs="Calibri"/>
        </w:rPr>
        <w:t>toiminnan kapasiteetti huomio</w:t>
      </w:r>
      <w:r w:rsidR="00AC1C10">
        <w:rPr>
          <w:rFonts w:ascii="Calibri" w:hAnsi="Calibri" w:cs="Calibri"/>
        </w:rPr>
        <w:t>on ottaen</w:t>
      </w:r>
      <w:r w:rsidRPr="009C6AE1">
        <w:rPr>
          <w:rFonts w:ascii="Calibri" w:hAnsi="Calibri" w:cs="Calibri"/>
        </w:rPr>
        <w:t>.</w:t>
      </w:r>
    </w:p>
    <w:p w14:paraId="20497E13" w14:textId="4EAAB0A7" w:rsidR="00161B70" w:rsidRPr="00AC1C10" w:rsidRDefault="00161B70" w:rsidP="00AC1C10">
      <w:pPr>
        <w:pStyle w:val="Luettelokappale"/>
        <w:numPr>
          <w:ilvl w:val="0"/>
          <w:numId w:val="7"/>
        </w:numPr>
        <w:spacing w:after="120" w:line="240" w:lineRule="auto"/>
        <w:rPr>
          <w:rFonts w:ascii="Calibri" w:hAnsi="Calibri" w:cs="Calibri"/>
        </w:rPr>
      </w:pPr>
      <w:r w:rsidRPr="009C6AE1">
        <w:rPr>
          <w:rFonts w:ascii="Calibri" w:hAnsi="Calibri" w:cs="Calibri"/>
        </w:rPr>
        <w:t xml:space="preserve">Mikäli kesäyliopistossa havaitaan syrjintää, seksuaalista tai sukupuoleen perustuvaa häirintää, siihen puututaan </w:t>
      </w:r>
      <w:r w:rsidR="005B6B98">
        <w:rPr>
          <w:rFonts w:ascii="Calibri" w:hAnsi="Calibri" w:cs="Calibri"/>
        </w:rPr>
        <w:t xml:space="preserve">välittömästi </w:t>
      </w:r>
      <w:r w:rsidRPr="009C6AE1">
        <w:rPr>
          <w:rFonts w:ascii="Calibri" w:hAnsi="Calibri" w:cs="Calibri"/>
        </w:rPr>
        <w:t xml:space="preserve">ja </w:t>
      </w:r>
      <w:r w:rsidR="005B6B98">
        <w:rPr>
          <w:rFonts w:ascii="Calibri" w:hAnsi="Calibri" w:cs="Calibri"/>
        </w:rPr>
        <w:t>vaikuttavasti</w:t>
      </w:r>
      <w:r w:rsidRPr="009C6AE1">
        <w:rPr>
          <w:rFonts w:ascii="Calibri" w:hAnsi="Calibri" w:cs="Calibri"/>
        </w:rPr>
        <w:t xml:space="preserve">. </w:t>
      </w:r>
    </w:p>
    <w:p w14:paraId="3E7674EC" w14:textId="5891ADCE" w:rsidR="00161B70" w:rsidRDefault="00161B70" w:rsidP="003746A2">
      <w:pPr>
        <w:pStyle w:val="Otsikko2"/>
        <w:rPr>
          <w:rStyle w:val="Voimakas"/>
          <w:rFonts w:ascii="Calibri" w:hAnsi="Calibri" w:cs="Calibri"/>
          <w:b/>
          <w:sz w:val="22"/>
          <w:szCs w:val="22"/>
        </w:rPr>
      </w:pPr>
      <w:bookmarkStart w:id="13" w:name="_Toc63320792"/>
      <w:r w:rsidRPr="007F0AC1">
        <w:rPr>
          <w:rStyle w:val="Voimakas"/>
          <w:rFonts w:ascii="Calibri" w:hAnsi="Calibri" w:cs="Calibri"/>
          <w:b/>
          <w:sz w:val="22"/>
          <w:szCs w:val="22"/>
        </w:rPr>
        <w:t xml:space="preserve">Toimenpiteet </w:t>
      </w:r>
      <w:proofErr w:type="gramStart"/>
      <w:r>
        <w:rPr>
          <w:rStyle w:val="Voimakas"/>
          <w:rFonts w:ascii="Calibri" w:hAnsi="Calibri" w:cs="Calibri"/>
          <w:b/>
          <w:sz w:val="22"/>
          <w:szCs w:val="22"/>
        </w:rPr>
        <w:t>20</w:t>
      </w:r>
      <w:r w:rsidR="00681DC8">
        <w:rPr>
          <w:rStyle w:val="Voimakas"/>
          <w:rFonts w:ascii="Calibri" w:hAnsi="Calibri" w:cs="Calibri"/>
          <w:b/>
          <w:sz w:val="22"/>
          <w:szCs w:val="22"/>
        </w:rPr>
        <w:t>21</w:t>
      </w:r>
      <w:r>
        <w:rPr>
          <w:rStyle w:val="Voimakas"/>
          <w:rFonts w:ascii="Calibri" w:hAnsi="Calibri" w:cs="Calibri"/>
          <w:b/>
          <w:sz w:val="22"/>
          <w:szCs w:val="22"/>
        </w:rPr>
        <w:t>-202</w:t>
      </w:r>
      <w:r w:rsidR="00681DC8">
        <w:rPr>
          <w:rStyle w:val="Voimakas"/>
          <w:rFonts w:ascii="Calibri" w:hAnsi="Calibri" w:cs="Calibri"/>
          <w:b/>
          <w:sz w:val="22"/>
          <w:szCs w:val="22"/>
        </w:rPr>
        <w:t>3</w:t>
      </w:r>
      <w:bookmarkEnd w:id="13"/>
      <w:proofErr w:type="gramEnd"/>
    </w:p>
    <w:p w14:paraId="67C58F6D" w14:textId="167B0C1F" w:rsidR="00AC1C10" w:rsidRPr="000C4143" w:rsidRDefault="00AC1C10" w:rsidP="00AC1C10">
      <w:pPr>
        <w:pStyle w:val="Luettelokappale"/>
        <w:numPr>
          <w:ilvl w:val="0"/>
          <w:numId w:val="7"/>
        </w:numPr>
        <w:rPr>
          <w:rFonts w:ascii="Calibri" w:hAnsi="Calibri" w:cs="Calibri"/>
        </w:rPr>
      </w:pPr>
      <w:r>
        <w:rPr>
          <w:rFonts w:ascii="Calibri" w:hAnsi="Calibri" w:cs="Calibri"/>
        </w:rPr>
        <w:t>J</w:t>
      </w:r>
      <w:r w:rsidRPr="009C6AE1">
        <w:rPr>
          <w:rFonts w:ascii="Calibri" w:hAnsi="Calibri" w:cs="Calibri"/>
        </w:rPr>
        <w:t>ärjest</w:t>
      </w:r>
      <w:r>
        <w:rPr>
          <w:rFonts w:ascii="Calibri" w:hAnsi="Calibri" w:cs="Calibri"/>
        </w:rPr>
        <w:t>etään</w:t>
      </w:r>
      <w:r w:rsidRPr="009C6AE1">
        <w:rPr>
          <w:rFonts w:ascii="Calibri" w:hAnsi="Calibri" w:cs="Calibri"/>
        </w:rPr>
        <w:t xml:space="preserve"> opinnot mahdollisimman </w:t>
      </w:r>
      <w:r w:rsidRPr="000C4143">
        <w:rPr>
          <w:rFonts w:ascii="Calibri" w:hAnsi="Calibri" w:cs="Calibri"/>
        </w:rPr>
        <w:t>saavutettavasti ja esteettömästi.</w:t>
      </w:r>
    </w:p>
    <w:p w14:paraId="6170494A" w14:textId="0B8CD4B6" w:rsidR="00161B70" w:rsidRPr="009C6AE1" w:rsidRDefault="00161B70" w:rsidP="00161B70">
      <w:pPr>
        <w:pStyle w:val="Luettelokappale"/>
        <w:numPr>
          <w:ilvl w:val="0"/>
          <w:numId w:val="8"/>
        </w:numPr>
        <w:rPr>
          <w:rFonts w:ascii="Calibri" w:hAnsi="Calibri" w:cs="Calibri"/>
        </w:rPr>
      </w:pPr>
      <w:r w:rsidRPr="009C6AE1">
        <w:rPr>
          <w:rFonts w:ascii="Calibri" w:hAnsi="Calibri" w:cs="Calibri"/>
        </w:rPr>
        <w:t xml:space="preserve">Kartoitetaan alueen </w:t>
      </w:r>
      <w:r w:rsidR="00095DAD">
        <w:rPr>
          <w:rFonts w:ascii="Calibri" w:hAnsi="Calibri" w:cs="Calibri"/>
        </w:rPr>
        <w:t xml:space="preserve">koulutuskysyntää ja </w:t>
      </w:r>
      <w:r w:rsidRPr="009C6AE1">
        <w:rPr>
          <w:rFonts w:ascii="Calibri" w:hAnsi="Calibri" w:cs="Calibri"/>
        </w:rPr>
        <w:t xml:space="preserve">opintotarjontaa </w:t>
      </w:r>
      <w:r w:rsidR="000C4143">
        <w:rPr>
          <w:rFonts w:ascii="Calibri" w:hAnsi="Calibri" w:cs="Calibri"/>
        </w:rPr>
        <w:t xml:space="preserve">ns. </w:t>
      </w:r>
      <w:r w:rsidRPr="009C6AE1">
        <w:rPr>
          <w:rFonts w:ascii="Calibri" w:hAnsi="Calibri" w:cs="Calibri"/>
        </w:rPr>
        <w:t xml:space="preserve">epätyypillisille ammattiryhmille, ja </w:t>
      </w:r>
      <w:r w:rsidR="000C4143">
        <w:rPr>
          <w:rFonts w:ascii="Calibri" w:hAnsi="Calibri" w:cs="Calibri"/>
        </w:rPr>
        <w:t>selvitetään</w:t>
      </w:r>
      <w:r w:rsidR="00E411D5">
        <w:rPr>
          <w:rFonts w:ascii="Calibri" w:hAnsi="Calibri" w:cs="Calibri"/>
        </w:rPr>
        <w:t>,</w:t>
      </w:r>
      <w:r w:rsidRPr="009C6AE1">
        <w:rPr>
          <w:rFonts w:ascii="Calibri" w:hAnsi="Calibri" w:cs="Calibri"/>
        </w:rPr>
        <w:t xml:space="preserve"> o</w:t>
      </w:r>
      <w:r w:rsidR="00095DAD">
        <w:rPr>
          <w:rFonts w:ascii="Calibri" w:hAnsi="Calibri" w:cs="Calibri"/>
        </w:rPr>
        <w:t>n</w:t>
      </w:r>
      <w:r w:rsidRPr="009C6AE1">
        <w:rPr>
          <w:rFonts w:ascii="Calibri" w:hAnsi="Calibri" w:cs="Calibri"/>
        </w:rPr>
        <w:t>ko kesäyliopist</w:t>
      </w:r>
      <w:r w:rsidR="00095DAD">
        <w:rPr>
          <w:rFonts w:ascii="Calibri" w:hAnsi="Calibri" w:cs="Calibri"/>
        </w:rPr>
        <w:t xml:space="preserve">on </w:t>
      </w:r>
      <w:r w:rsidR="00A9566B">
        <w:rPr>
          <w:rFonts w:ascii="Calibri" w:hAnsi="Calibri" w:cs="Calibri"/>
        </w:rPr>
        <w:t xml:space="preserve">tarvittaessa </w:t>
      </w:r>
      <w:r w:rsidR="00095DAD">
        <w:rPr>
          <w:rFonts w:ascii="Calibri" w:hAnsi="Calibri" w:cs="Calibri"/>
        </w:rPr>
        <w:t xml:space="preserve">mahdollista </w:t>
      </w:r>
      <w:r w:rsidR="00A9566B">
        <w:rPr>
          <w:rFonts w:ascii="Calibri" w:hAnsi="Calibri" w:cs="Calibri"/>
        </w:rPr>
        <w:t>järjestää ko. opinto</w:t>
      </w:r>
      <w:r w:rsidRPr="009C6AE1">
        <w:rPr>
          <w:rFonts w:ascii="Calibri" w:hAnsi="Calibri" w:cs="Calibri"/>
        </w:rPr>
        <w:t>tarjo</w:t>
      </w:r>
      <w:r w:rsidR="00892F19">
        <w:rPr>
          <w:rFonts w:ascii="Calibri" w:hAnsi="Calibri" w:cs="Calibri"/>
        </w:rPr>
        <w:t>ntaa</w:t>
      </w:r>
      <w:r w:rsidRPr="009C6AE1">
        <w:rPr>
          <w:rFonts w:ascii="Calibri" w:hAnsi="Calibri" w:cs="Calibri"/>
        </w:rPr>
        <w:t>.</w:t>
      </w:r>
    </w:p>
    <w:p w14:paraId="2BB887A2" w14:textId="64D625EA" w:rsidR="00161B70" w:rsidRPr="009C6AE1" w:rsidRDefault="00161B70" w:rsidP="00161B70">
      <w:pPr>
        <w:pStyle w:val="Luettelokappale"/>
        <w:numPr>
          <w:ilvl w:val="0"/>
          <w:numId w:val="8"/>
        </w:numPr>
        <w:rPr>
          <w:rFonts w:ascii="Calibri" w:hAnsi="Calibri" w:cs="Calibri"/>
        </w:rPr>
      </w:pPr>
      <w:r w:rsidRPr="009C6AE1">
        <w:rPr>
          <w:rFonts w:ascii="Calibri" w:hAnsi="Calibri" w:cs="Calibri"/>
        </w:rPr>
        <w:t>Etsitään keinoja ja rahoitusratkaisuja työttömien, eläkeläisten</w:t>
      </w:r>
      <w:r w:rsidR="00E411D5">
        <w:rPr>
          <w:rFonts w:ascii="Calibri" w:hAnsi="Calibri" w:cs="Calibri"/>
        </w:rPr>
        <w:t xml:space="preserve"> ja</w:t>
      </w:r>
      <w:r w:rsidRPr="009C6AE1">
        <w:rPr>
          <w:rFonts w:ascii="Calibri" w:hAnsi="Calibri" w:cs="Calibri"/>
        </w:rPr>
        <w:t xml:space="preserve"> pienitulois</w:t>
      </w:r>
      <w:r w:rsidR="00E411D5">
        <w:rPr>
          <w:rFonts w:ascii="Calibri" w:hAnsi="Calibri" w:cs="Calibri"/>
        </w:rPr>
        <w:t>ten</w:t>
      </w:r>
      <w:r w:rsidRPr="009C6AE1">
        <w:rPr>
          <w:rFonts w:ascii="Calibri" w:hAnsi="Calibri" w:cs="Calibri"/>
        </w:rPr>
        <w:t xml:space="preserve"> koulutu</w:t>
      </w:r>
      <w:r w:rsidR="00462772">
        <w:rPr>
          <w:rFonts w:ascii="Calibri" w:hAnsi="Calibri" w:cs="Calibri"/>
        </w:rPr>
        <w:t>ksiin osallistumisen</w:t>
      </w:r>
      <w:r w:rsidRPr="009C6AE1">
        <w:rPr>
          <w:rFonts w:ascii="Calibri" w:hAnsi="Calibri" w:cs="Calibri"/>
        </w:rPr>
        <w:t xml:space="preserve"> mahdollistamiseksi.</w:t>
      </w:r>
    </w:p>
    <w:p w14:paraId="61380CF8" w14:textId="03DA0361" w:rsidR="00161B70" w:rsidRPr="009C6AE1" w:rsidRDefault="00161B70" w:rsidP="00161B70">
      <w:pPr>
        <w:pStyle w:val="Luettelokappale"/>
        <w:numPr>
          <w:ilvl w:val="0"/>
          <w:numId w:val="8"/>
        </w:numPr>
        <w:rPr>
          <w:rFonts w:ascii="Calibri" w:hAnsi="Calibri" w:cs="Calibri"/>
        </w:rPr>
      </w:pPr>
      <w:r w:rsidRPr="009C6AE1">
        <w:rPr>
          <w:rFonts w:ascii="Calibri" w:hAnsi="Calibri" w:cs="Calibri"/>
        </w:rPr>
        <w:t xml:space="preserve">Pyritään </w:t>
      </w:r>
      <w:r w:rsidR="00AC1C10">
        <w:rPr>
          <w:rFonts w:ascii="Calibri" w:hAnsi="Calibri" w:cs="Calibri"/>
        </w:rPr>
        <w:t xml:space="preserve">tunnistamaan aiempaa paremmin </w:t>
      </w:r>
      <w:r w:rsidRPr="009C6AE1">
        <w:rPr>
          <w:rFonts w:ascii="Calibri" w:hAnsi="Calibri" w:cs="Calibri"/>
        </w:rPr>
        <w:t>erilaisia oppimisvaikeuksia omaav</w:t>
      </w:r>
      <w:r w:rsidR="00AC1C10">
        <w:rPr>
          <w:rFonts w:ascii="Calibri" w:hAnsi="Calibri" w:cs="Calibri"/>
        </w:rPr>
        <w:t>at opiskelijat</w:t>
      </w:r>
      <w:r w:rsidR="00AD6A34">
        <w:rPr>
          <w:rFonts w:ascii="Calibri" w:hAnsi="Calibri" w:cs="Calibri"/>
        </w:rPr>
        <w:t>, järjestämään opinnot heille parhaalla mahdollisella tavalla</w:t>
      </w:r>
      <w:r w:rsidR="00AC1C10">
        <w:rPr>
          <w:rFonts w:ascii="Calibri" w:hAnsi="Calibri" w:cs="Calibri"/>
        </w:rPr>
        <w:t xml:space="preserve"> ja tukemaan heitä opinnoissaan.</w:t>
      </w:r>
    </w:p>
    <w:p w14:paraId="4DD204B4" w14:textId="77777777" w:rsidR="00C96259" w:rsidRDefault="00C96259">
      <w:pPr>
        <w:rPr>
          <w:rStyle w:val="Voimakas"/>
          <w:rFonts w:ascii="Calibri" w:eastAsiaTheme="majorEastAsia" w:hAnsi="Calibri" w:cs="Calibri"/>
          <w:bCs w:val="0"/>
        </w:rPr>
      </w:pPr>
      <w:bookmarkStart w:id="14" w:name="_Toc483317950"/>
      <w:r>
        <w:rPr>
          <w:rStyle w:val="Voimakas"/>
          <w:rFonts w:ascii="Calibri" w:hAnsi="Calibri" w:cs="Calibri"/>
          <w:b w:val="0"/>
        </w:rPr>
        <w:br w:type="page"/>
      </w:r>
    </w:p>
    <w:p w14:paraId="33CBD50E" w14:textId="31D4DA93" w:rsidR="00AA6C30" w:rsidRPr="003746A2" w:rsidRDefault="00330941" w:rsidP="003746A2">
      <w:pPr>
        <w:pStyle w:val="Otsikko1"/>
        <w:rPr>
          <w:rStyle w:val="Voimakas"/>
          <w:rFonts w:ascii="Calibri" w:hAnsi="Calibri" w:cs="Calibri"/>
          <w:b/>
          <w:color w:val="auto"/>
          <w:sz w:val="22"/>
          <w:szCs w:val="22"/>
        </w:rPr>
      </w:pPr>
      <w:bookmarkStart w:id="15" w:name="_Toc63320793"/>
      <w:r w:rsidRPr="003746A2">
        <w:rPr>
          <w:rStyle w:val="Voimakas"/>
          <w:rFonts w:ascii="Calibri" w:hAnsi="Calibri" w:cs="Calibri"/>
          <w:b/>
          <w:color w:val="auto"/>
          <w:sz w:val="22"/>
          <w:szCs w:val="22"/>
        </w:rPr>
        <w:lastRenderedPageBreak/>
        <w:t>Vastuu</w:t>
      </w:r>
      <w:bookmarkEnd w:id="14"/>
      <w:r w:rsidR="006A6312" w:rsidRPr="003746A2">
        <w:rPr>
          <w:rStyle w:val="Voimakas"/>
          <w:rFonts w:ascii="Calibri" w:hAnsi="Calibri" w:cs="Calibri"/>
          <w:b/>
          <w:color w:val="auto"/>
          <w:sz w:val="22"/>
          <w:szCs w:val="22"/>
        </w:rPr>
        <w:t>njako tasa-arvon ja yhdenver</w:t>
      </w:r>
      <w:r w:rsidR="00EE7FCE" w:rsidRPr="003746A2">
        <w:rPr>
          <w:rStyle w:val="Voimakas"/>
          <w:rFonts w:ascii="Calibri" w:hAnsi="Calibri" w:cs="Calibri"/>
          <w:b/>
          <w:color w:val="auto"/>
          <w:sz w:val="22"/>
          <w:szCs w:val="22"/>
        </w:rPr>
        <w:t>t</w:t>
      </w:r>
      <w:r w:rsidR="006A6312" w:rsidRPr="003746A2">
        <w:rPr>
          <w:rStyle w:val="Voimakas"/>
          <w:rFonts w:ascii="Calibri" w:hAnsi="Calibri" w:cs="Calibri"/>
          <w:b/>
          <w:color w:val="auto"/>
          <w:sz w:val="22"/>
          <w:szCs w:val="22"/>
        </w:rPr>
        <w:t>aisuuden toteutu</w:t>
      </w:r>
      <w:r w:rsidR="00EE7FCE" w:rsidRPr="003746A2">
        <w:rPr>
          <w:rStyle w:val="Voimakas"/>
          <w:rFonts w:ascii="Calibri" w:hAnsi="Calibri" w:cs="Calibri"/>
          <w:b/>
          <w:color w:val="auto"/>
          <w:sz w:val="22"/>
          <w:szCs w:val="22"/>
        </w:rPr>
        <w:t>misessa ja toimintaohje tasa-arvo- ja yhdenvertaisuussuunnitelman vastaisissa</w:t>
      </w:r>
      <w:r w:rsidR="00050812" w:rsidRPr="003746A2">
        <w:rPr>
          <w:rStyle w:val="Voimakas"/>
          <w:rFonts w:ascii="Calibri" w:hAnsi="Calibri" w:cs="Calibri"/>
          <w:b/>
          <w:color w:val="auto"/>
          <w:sz w:val="22"/>
          <w:szCs w:val="22"/>
        </w:rPr>
        <w:t xml:space="preserve"> tapauksissa</w:t>
      </w:r>
      <w:bookmarkEnd w:id="15"/>
    </w:p>
    <w:p w14:paraId="56D36716" w14:textId="77777777" w:rsidR="00755C16" w:rsidRPr="002C644B" w:rsidRDefault="00755C16" w:rsidP="00755C16"/>
    <w:tbl>
      <w:tblPr>
        <w:tblStyle w:val="TaulukkoRuudukko"/>
        <w:tblW w:w="0" w:type="auto"/>
        <w:tblLook w:val="04A0" w:firstRow="1" w:lastRow="0" w:firstColumn="1" w:lastColumn="0" w:noHBand="0" w:noVBand="1"/>
      </w:tblPr>
      <w:tblGrid>
        <w:gridCol w:w="2120"/>
        <w:gridCol w:w="2360"/>
        <w:gridCol w:w="2220"/>
        <w:gridCol w:w="2316"/>
      </w:tblGrid>
      <w:tr w:rsidR="00755C16" w:rsidRPr="002C644B" w14:paraId="1D0F70D5" w14:textId="77777777" w:rsidTr="00C86A8E">
        <w:tc>
          <w:tcPr>
            <w:tcW w:w="2318" w:type="dxa"/>
          </w:tcPr>
          <w:p w14:paraId="07268A04" w14:textId="77777777" w:rsidR="00755C16" w:rsidRPr="002C644B" w:rsidRDefault="00755C16" w:rsidP="00C86A8E">
            <w:pPr>
              <w:rPr>
                <w:rFonts w:ascii="Calibri" w:hAnsi="Calibri" w:cs="Calibri"/>
              </w:rPr>
            </w:pPr>
            <w:r w:rsidRPr="002C644B">
              <w:rPr>
                <w:rFonts w:ascii="Calibri" w:hAnsi="Calibri" w:cs="Calibri"/>
              </w:rPr>
              <w:t>Hallitus</w:t>
            </w:r>
          </w:p>
        </w:tc>
        <w:tc>
          <w:tcPr>
            <w:tcW w:w="2393" w:type="dxa"/>
          </w:tcPr>
          <w:p w14:paraId="6C8978D1" w14:textId="77777777" w:rsidR="00755C16" w:rsidRPr="002C644B" w:rsidRDefault="00755C16" w:rsidP="00C86A8E">
            <w:pPr>
              <w:rPr>
                <w:rFonts w:ascii="Calibri" w:hAnsi="Calibri" w:cs="Calibri"/>
              </w:rPr>
            </w:pPr>
            <w:r w:rsidRPr="002C644B">
              <w:rPr>
                <w:rFonts w:ascii="Calibri" w:hAnsi="Calibri" w:cs="Calibri"/>
              </w:rPr>
              <w:t>Rehtori</w:t>
            </w:r>
          </w:p>
        </w:tc>
        <w:tc>
          <w:tcPr>
            <w:tcW w:w="2247" w:type="dxa"/>
          </w:tcPr>
          <w:p w14:paraId="70ECE10F" w14:textId="77777777" w:rsidR="00755C16" w:rsidRPr="002C644B" w:rsidRDefault="00755C16" w:rsidP="00C86A8E">
            <w:pPr>
              <w:rPr>
                <w:rFonts w:ascii="Calibri" w:hAnsi="Calibri" w:cs="Calibri"/>
              </w:rPr>
            </w:pPr>
            <w:r w:rsidRPr="002C644B">
              <w:rPr>
                <w:rFonts w:ascii="Calibri" w:hAnsi="Calibri" w:cs="Calibri"/>
              </w:rPr>
              <w:t>Työsuojeluvaltuutettu</w:t>
            </w:r>
          </w:p>
        </w:tc>
        <w:tc>
          <w:tcPr>
            <w:tcW w:w="2670" w:type="dxa"/>
          </w:tcPr>
          <w:p w14:paraId="4A82F575" w14:textId="77777777" w:rsidR="00755C16" w:rsidRPr="002C644B" w:rsidRDefault="00755C16" w:rsidP="00C86A8E">
            <w:pPr>
              <w:rPr>
                <w:rFonts w:ascii="Calibri" w:hAnsi="Calibri" w:cs="Calibri"/>
              </w:rPr>
            </w:pPr>
            <w:r w:rsidRPr="002C644B">
              <w:rPr>
                <w:rFonts w:ascii="Calibri" w:hAnsi="Calibri" w:cs="Calibri"/>
              </w:rPr>
              <w:t>Työntekijät</w:t>
            </w:r>
          </w:p>
        </w:tc>
      </w:tr>
      <w:tr w:rsidR="00755C16" w:rsidRPr="002C644B" w14:paraId="12069C60" w14:textId="77777777" w:rsidTr="00C86A8E">
        <w:tc>
          <w:tcPr>
            <w:tcW w:w="2318" w:type="dxa"/>
          </w:tcPr>
          <w:p w14:paraId="7468615C" w14:textId="77777777" w:rsidR="00755C16" w:rsidRPr="002C644B" w:rsidRDefault="00755C16" w:rsidP="00C86A8E">
            <w:pPr>
              <w:jc w:val="both"/>
              <w:rPr>
                <w:rFonts w:ascii="Calibri" w:hAnsi="Calibri" w:cs="Calibri"/>
              </w:rPr>
            </w:pPr>
          </w:p>
          <w:p w14:paraId="636BF949" w14:textId="77777777" w:rsidR="00755C16" w:rsidRPr="002C644B" w:rsidRDefault="00755C16" w:rsidP="00C86A8E">
            <w:pPr>
              <w:jc w:val="both"/>
              <w:rPr>
                <w:rFonts w:ascii="Calibri" w:hAnsi="Calibri" w:cs="Calibri"/>
              </w:rPr>
            </w:pPr>
            <w:r w:rsidRPr="002C644B">
              <w:rPr>
                <w:rFonts w:ascii="Calibri" w:hAnsi="Calibri" w:cs="Calibri"/>
              </w:rPr>
              <w:t xml:space="preserve">Hallitus johtaa ja valvoo Tampereen kesäyliopiston toimintaa ja myös opiskelijoiden ja työntekijöiden tasa-arvoa ja yhdenvertaisuutta. </w:t>
            </w:r>
          </w:p>
        </w:tc>
        <w:tc>
          <w:tcPr>
            <w:tcW w:w="2393" w:type="dxa"/>
          </w:tcPr>
          <w:p w14:paraId="404750E4" w14:textId="77777777" w:rsidR="00755C16" w:rsidRPr="002C644B" w:rsidRDefault="00755C16" w:rsidP="00C86A8E">
            <w:pPr>
              <w:jc w:val="both"/>
              <w:rPr>
                <w:rFonts w:ascii="Calibri" w:hAnsi="Calibri" w:cs="Calibri"/>
              </w:rPr>
            </w:pPr>
          </w:p>
          <w:p w14:paraId="0AF71FD6" w14:textId="77777777" w:rsidR="00755C16" w:rsidRPr="002C644B" w:rsidRDefault="00755C16" w:rsidP="00C86A8E">
            <w:pPr>
              <w:jc w:val="both"/>
              <w:rPr>
                <w:rFonts w:ascii="Calibri" w:hAnsi="Calibri" w:cs="Calibri"/>
              </w:rPr>
            </w:pPr>
            <w:r w:rsidRPr="002C644B">
              <w:rPr>
                <w:rFonts w:ascii="Calibri" w:hAnsi="Calibri" w:cs="Calibri"/>
              </w:rPr>
              <w:t xml:space="preserve">Rehtori huolehtii osana sisäistä valvontaa opiskelijoiden ja työntekijöiden tasa-arvon ja yhdenvertaisuuden toteutumista kesäyliopistossa. </w:t>
            </w:r>
          </w:p>
          <w:p w14:paraId="458D0286" w14:textId="77777777" w:rsidR="00755C16" w:rsidRPr="002C644B" w:rsidRDefault="00755C16" w:rsidP="00C86A8E">
            <w:pPr>
              <w:jc w:val="both"/>
              <w:rPr>
                <w:rFonts w:ascii="Calibri" w:hAnsi="Calibri" w:cs="Calibri"/>
              </w:rPr>
            </w:pPr>
          </w:p>
          <w:p w14:paraId="4DA6A7D8" w14:textId="77777777" w:rsidR="00755C16" w:rsidRPr="002C644B" w:rsidRDefault="00755C16" w:rsidP="00C86A8E">
            <w:pPr>
              <w:jc w:val="both"/>
              <w:rPr>
                <w:rFonts w:ascii="Calibri" w:hAnsi="Calibri" w:cs="Calibri"/>
              </w:rPr>
            </w:pPr>
            <w:r w:rsidRPr="002C644B">
              <w:rPr>
                <w:rFonts w:ascii="Calibri" w:hAnsi="Calibri" w:cs="Calibri"/>
              </w:rPr>
              <w:t>Päivittäisiin valvontatoimenpiteisiin kuuluvat tarvittavat selvitykset ja selonteot, ohjeiden noudattamisen valvonta ja poikkeamien seuranta sekä virheiden ehkäisy.</w:t>
            </w:r>
          </w:p>
        </w:tc>
        <w:tc>
          <w:tcPr>
            <w:tcW w:w="2247" w:type="dxa"/>
          </w:tcPr>
          <w:p w14:paraId="1060D673" w14:textId="77777777" w:rsidR="0053109C" w:rsidRDefault="0053109C" w:rsidP="0053109C"/>
          <w:p w14:paraId="0D81E928" w14:textId="05A46FC7" w:rsidR="00755C16" w:rsidRPr="002C644B" w:rsidRDefault="00755C16" w:rsidP="0053109C">
            <w:pPr>
              <w:rPr>
                <w:b/>
                <w:i/>
              </w:rPr>
            </w:pPr>
            <w:r w:rsidRPr="002C644B">
              <w:t>Työsuojeluvaltuutettu valvoo tasa-arvon ja yhdenvertaisuuden toteutumista osana valtuutetun tehtävää.</w:t>
            </w:r>
          </w:p>
        </w:tc>
        <w:tc>
          <w:tcPr>
            <w:tcW w:w="2670" w:type="dxa"/>
          </w:tcPr>
          <w:p w14:paraId="18416A37" w14:textId="77777777" w:rsidR="0053109C" w:rsidRDefault="0053109C" w:rsidP="0053109C"/>
          <w:p w14:paraId="4BDA5549" w14:textId="3F75761F" w:rsidR="00755C16" w:rsidRPr="002C644B" w:rsidRDefault="00755C16" w:rsidP="0053109C">
            <w:r w:rsidRPr="002C644B">
              <w:t>Kesäyliopiston henkilökunta vastaa omalla toiminnallaan tasa-arvon ja yhdenvertaisuuden toteutumisesta</w:t>
            </w:r>
            <w:r>
              <w:t xml:space="preserve"> </w:t>
            </w:r>
            <w:r w:rsidRPr="002C644B">
              <w:t>Tampereen kesäyliopistossa.</w:t>
            </w:r>
          </w:p>
        </w:tc>
      </w:tr>
    </w:tbl>
    <w:p w14:paraId="5F63CBD8" w14:textId="1675AB57" w:rsidR="00755C16" w:rsidRPr="002C644B" w:rsidRDefault="00C96259" w:rsidP="00755C16">
      <w:pPr>
        <w:rPr>
          <w:rFonts w:ascii="Calibri" w:hAnsi="Calibri" w:cs="Calibri"/>
        </w:rPr>
      </w:pPr>
      <w:r>
        <w:rPr>
          <w:rFonts w:ascii="Calibri" w:hAnsi="Calibri" w:cs="Calibri"/>
        </w:rPr>
        <w:br/>
      </w:r>
      <w:r w:rsidR="00755C16" w:rsidRPr="002C644B">
        <w:rPr>
          <w:rFonts w:ascii="Calibri" w:hAnsi="Calibri" w:cs="Calibri"/>
        </w:rPr>
        <w:t>TOIMINTAOHJE TASA-ARVO- JA YHDENVERTAISUUSSUUNNITELMAN VASTAISISSA TAPAUKSISSA</w:t>
      </w:r>
    </w:p>
    <w:tbl>
      <w:tblPr>
        <w:tblStyle w:val="TaulukkoRuudukko"/>
        <w:tblW w:w="0" w:type="auto"/>
        <w:tblLook w:val="04A0" w:firstRow="1" w:lastRow="0" w:firstColumn="1" w:lastColumn="0" w:noHBand="0" w:noVBand="1"/>
      </w:tblPr>
      <w:tblGrid>
        <w:gridCol w:w="2920"/>
        <w:gridCol w:w="3753"/>
        <w:gridCol w:w="2343"/>
      </w:tblGrid>
      <w:tr w:rsidR="00755C16" w:rsidRPr="002C644B" w14:paraId="291E8755" w14:textId="77777777" w:rsidTr="00C86A8E">
        <w:tc>
          <w:tcPr>
            <w:tcW w:w="2817" w:type="dxa"/>
          </w:tcPr>
          <w:p w14:paraId="128FF703" w14:textId="77777777" w:rsidR="00755C16" w:rsidRPr="002C644B" w:rsidRDefault="00755C16" w:rsidP="00C86A8E">
            <w:pPr>
              <w:rPr>
                <w:rFonts w:ascii="Calibri" w:hAnsi="Calibri" w:cs="Calibri"/>
              </w:rPr>
            </w:pPr>
            <w:r w:rsidRPr="002C644B">
              <w:rPr>
                <w:rFonts w:ascii="Calibri" w:hAnsi="Calibri" w:cs="Calibri"/>
              </w:rPr>
              <w:t xml:space="preserve">Opiskelija katsoo joutuneensa syrjityksi esim. sukupuolensa perusteella </w:t>
            </w:r>
          </w:p>
        </w:tc>
        <w:tc>
          <w:tcPr>
            <w:tcW w:w="4295" w:type="dxa"/>
          </w:tcPr>
          <w:p w14:paraId="3803E3E4" w14:textId="77777777" w:rsidR="00755C16" w:rsidRPr="002C644B" w:rsidRDefault="00755C16" w:rsidP="00C86A8E">
            <w:pPr>
              <w:rPr>
                <w:rFonts w:ascii="Calibri" w:hAnsi="Calibri" w:cs="Calibri"/>
              </w:rPr>
            </w:pPr>
            <w:r w:rsidRPr="002C644B">
              <w:rPr>
                <w:rFonts w:ascii="Calibri" w:hAnsi="Calibri" w:cs="Calibri"/>
              </w:rPr>
              <w:t>Yhteydenotto/ilmoitus rehtorille</w:t>
            </w:r>
          </w:p>
        </w:tc>
        <w:tc>
          <w:tcPr>
            <w:tcW w:w="2516" w:type="dxa"/>
          </w:tcPr>
          <w:p w14:paraId="084A6558" w14:textId="77777777" w:rsidR="00755C16" w:rsidRPr="002C644B" w:rsidRDefault="00755C16" w:rsidP="00C86A8E">
            <w:pPr>
              <w:rPr>
                <w:rFonts w:ascii="Calibri" w:hAnsi="Calibri" w:cs="Calibri"/>
              </w:rPr>
            </w:pPr>
            <w:r w:rsidRPr="002C644B">
              <w:rPr>
                <w:rFonts w:ascii="Calibri" w:hAnsi="Calibri" w:cs="Calibri"/>
              </w:rPr>
              <w:t>Kesäyliopisto antaa opiskelijalle kirjallisen selvityksen asiasta viiv</w:t>
            </w:r>
            <w:r>
              <w:rPr>
                <w:rFonts w:ascii="Calibri" w:hAnsi="Calibri" w:cs="Calibri"/>
              </w:rPr>
              <w:t>y</w:t>
            </w:r>
            <w:r w:rsidRPr="002C644B">
              <w:rPr>
                <w:rFonts w:ascii="Calibri" w:hAnsi="Calibri" w:cs="Calibri"/>
              </w:rPr>
              <w:t>tyksettä.</w:t>
            </w:r>
          </w:p>
        </w:tc>
      </w:tr>
      <w:tr w:rsidR="00755C16" w:rsidRPr="002C644B" w14:paraId="3D435DEB" w14:textId="77777777" w:rsidTr="00C86A8E">
        <w:tc>
          <w:tcPr>
            <w:tcW w:w="2817" w:type="dxa"/>
          </w:tcPr>
          <w:p w14:paraId="133AA1B9" w14:textId="77777777" w:rsidR="00755C16" w:rsidRPr="002C644B" w:rsidRDefault="00755C16" w:rsidP="00C86A8E">
            <w:pPr>
              <w:rPr>
                <w:rFonts w:ascii="Calibri" w:hAnsi="Calibri" w:cs="Calibri"/>
              </w:rPr>
            </w:pPr>
            <w:r w:rsidRPr="002C644B">
              <w:rPr>
                <w:rFonts w:ascii="Calibri" w:hAnsi="Calibri" w:cs="Calibri"/>
              </w:rPr>
              <w:t>Opiskelija kokee joutuneensa esim. seksuaalisen tai sukupuoleen perustuvan häirinnän kohteeksi.</w:t>
            </w:r>
          </w:p>
        </w:tc>
        <w:tc>
          <w:tcPr>
            <w:tcW w:w="4295" w:type="dxa"/>
          </w:tcPr>
          <w:p w14:paraId="4B5AE184" w14:textId="77777777" w:rsidR="00755C16" w:rsidRPr="002C644B" w:rsidRDefault="00755C16" w:rsidP="00C86A8E">
            <w:pPr>
              <w:rPr>
                <w:rFonts w:ascii="Calibri" w:hAnsi="Calibri" w:cs="Calibri"/>
              </w:rPr>
            </w:pPr>
            <w:r w:rsidRPr="002C644B">
              <w:rPr>
                <w:rFonts w:ascii="Calibri" w:hAnsi="Calibri" w:cs="Calibri"/>
              </w:rPr>
              <w:t>Yhteydenotto/ilmoitus rehtorille</w:t>
            </w:r>
          </w:p>
        </w:tc>
        <w:tc>
          <w:tcPr>
            <w:tcW w:w="2516" w:type="dxa"/>
          </w:tcPr>
          <w:p w14:paraId="788A5E57" w14:textId="77777777" w:rsidR="00755C16" w:rsidRPr="002C644B" w:rsidRDefault="00755C16" w:rsidP="00C86A8E">
            <w:pPr>
              <w:rPr>
                <w:rFonts w:ascii="Calibri" w:hAnsi="Calibri" w:cs="Calibri"/>
              </w:rPr>
            </w:pPr>
            <w:r w:rsidRPr="002C644B">
              <w:rPr>
                <w:rFonts w:ascii="Calibri" w:hAnsi="Calibri" w:cs="Calibri"/>
              </w:rPr>
              <w:t>Kesäyliopisto antaa opiskelijalle kirjallisen selvityksen asiasta viiv</w:t>
            </w:r>
            <w:r>
              <w:rPr>
                <w:rFonts w:ascii="Calibri" w:hAnsi="Calibri" w:cs="Calibri"/>
              </w:rPr>
              <w:t>y</w:t>
            </w:r>
            <w:r w:rsidRPr="002C644B">
              <w:rPr>
                <w:rFonts w:ascii="Calibri" w:hAnsi="Calibri" w:cs="Calibri"/>
              </w:rPr>
              <w:t>tyksettä.</w:t>
            </w:r>
          </w:p>
          <w:p w14:paraId="6F522431" w14:textId="77777777" w:rsidR="00755C16" w:rsidRPr="002C644B" w:rsidRDefault="00755C16" w:rsidP="00C86A8E">
            <w:pPr>
              <w:rPr>
                <w:rFonts w:ascii="Calibri" w:hAnsi="Calibri" w:cs="Calibri"/>
              </w:rPr>
            </w:pPr>
            <w:r w:rsidRPr="002C644B">
              <w:rPr>
                <w:rFonts w:ascii="Calibri" w:hAnsi="Calibri" w:cs="Calibri"/>
              </w:rPr>
              <w:t>Selvityksestä on käytävä ilmi mihin toimiin kesäyliopisto on ryhtynyt häirinnän poistamiseksi</w:t>
            </w:r>
          </w:p>
        </w:tc>
      </w:tr>
      <w:tr w:rsidR="00755C16" w:rsidRPr="002C644B" w14:paraId="02A2095A" w14:textId="77777777" w:rsidTr="00C86A8E">
        <w:tc>
          <w:tcPr>
            <w:tcW w:w="2817" w:type="dxa"/>
          </w:tcPr>
          <w:p w14:paraId="5C76CC6C" w14:textId="77777777" w:rsidR="00755C16" w:rsidRPr="002C644B" w:rsidRDefault="00755C16" w:rsidP="00C86A8E">
            <w:pPr>
              <w:rPr>
                <w:rFonts w:ascii="Calibri" w:hAnsi="Calibri" w:cs="Calibri"/>
              </w:rPr>
            </w:pPr>
            <w:r w:rsidRPr="002C644B">
              <w:rPr>
                <w:rFonts w:ascii="Calibri" w:hAnsi="Calibri" w:cs="Calibri"/>
              </w:rPr>
              <w:t>Henkilökuntaan kuuluva kokee joutuneensa syrjityksi/häirityksi tai huomaa kesäyliopistossa tasa-arvo- ja yhdenvertaisuussuunnitelman vastaista toimintaa.</w:t>
            </w:r>
          </w:p>
        </w:tc>
        <w:tc>
          <w:tcPr>
            <w:tcW w:w="4295" w:type="dxa"/>
          </w:tcPr>
          <w:p w14:paraId="548D3316" w14:textId="1B35A8B6" w:rsidR="00755C16" w:rsidRPr="002C644B" w:rsidRDefault="000E56D0" w:rsidP="00C86A8E">
            <w:pPr>
              <w:rPr>
                <w:rFonts w:ascii="Calibri" w:hAnsi="Calibri" w:cs="Calibri"/>
              </w:rPr>
            </w:pPr>
            <w:r w:rsidRPr="002C644B">
              <w:rPr>
                <w:rFonts w:ascii="Calibri" w:hAnsi="Calibri" w:cs="Calibri"/>
              </w:rPr>
              <w:t>Ilmoitus</w:t>
            </w:r>
            <w:r w:rsidR="00755C16" w:rsidRPr="002C644B">
              <w:rPr>
                <w:rFonts w:ascii="Calibri" w:hAnsi="Calibri" w:cs="Calibri"/>
              </w:rPr>
              <w:t xml:space="preserve"> rehtorille tai tarvittaessa hallituksen puheenjohtajalle: </w:t>
            </w:r>
            <w:proofErr w:type="spellStart"/>
            <w:r w:rsidR="00755C16" w:rsidRPr="002C644B">
              <w:rPr>
                <w:rFonts w:ascii="Calibri" w:hAnsi="Calibri" w:cs="Calibri"/>
              </w:rPr>
              <w:t>riitta.ollila</w:t>
            </w:r>
            <w:proofErr w:type="spellEnd"/>
            <w:r w:rsidR="00755C16" w:rsidRPr="002C644B">
              <w:rPr>
                <w:rFonts w:ascii="Calibri" w:hAnsi="Calibri" w:cs="Calibri"/>
              </w:rPr>
              <w:t>(at)tampere.fi, 050-5606230</w:t>
            </w:r>
          </w:p>
        </w:tc>
        <w:tc>
          <w:tcPr>
            <w:tcW w:w="2516" w:type="dxa"/>
          </w:tcPr>
          <w:p w14:paraId="47EDA364" w14:textId="77777777" w:rsidR="00755C16" w:rsidRPr="002C644B" w:rsidRDefault="00755C16" w:rsidP="00C86A8E">
            <w:pPr>
              <w:rPr>
                <w:rFonts w:ascii="Calibri" w:hAnsi="Calibri" w:cs="Calibri"/>
              </w:rPr>
            </w:pPr>
            <w:r>
              <w:rPr>
                <w:rFonts w:ascii="Calibri" w:hAnsi="Calibri" w:cs="Calibri"/>
              </w:rPr>
              <w:t xml:space="preserve">Rehtori tai tarvittaessa hallituksen puheenjohtaja ryhtyy viivytyksettä selvittämään asiaa ja ilmoittaa häirintä- tai syrjintäilmoituksen tehneelle työntekijälle mihin toimiin asian </w:t>
            </w:r>
            <w:proofErr w:type="gramStart"/>
            <w:r>
              <w:rPr>
                <w:rFonts w:ascii="Calibri" w:hAnsi="Calibri" w:cs="Calibri"/>
              </w:rPr>
              <w:t>johdosta</w:t>
            </w:r>
            <w:proofErr w:type="gramEnd"/>
            <w:r>
              <w:rPr>
                <w:rFonts w:ascii="Calibri" w:hAnsi="Calibri" w:cs="Calibri"/>
              </w:rPr>
              <w:t xml:space="preserve"> ryhdytään.</w:t>
            </w:r>
          </w:p>
        </w:tc>
      </w:tr>
    </w:tbl>
    <w:p w14:paraId="2B7E6888" w14:textId="77777777" w:rsidR="00755C16" w:rsidRPr="00050812" w:rsidRDefault="00755C16" w:rsidP="00050812"/>
    <w:sectPr w:rsidR="00755C16" w:rsidRPr="00050812" w:rsidSect="00152D1A">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0F10B" w14:textId="77777777" w:rsidR="00C25C8E" w:rsidRDefault="00C25C8E" w:rsidP="00D879FF">
      <w:pPr>
        <w:spacing w:after="0" w:line="240" w:lineRule="auto"/>
      </w:pPr>
      <w:r>
        <w:separator/>
      </w:r>
    </w:p>
  </w:endnote>
  <w:endnote w:type="continuationSeparator" w:id="0">
    <w:p w14:paraId="59824EFD" w14:textId="77777777" w:rsidR="00C25C8E" w:rsidRDefault="00C25C8E" w:rsidP="00D8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919663"/>
      <w:docPartObj>
        <w:docPartGallery w:val="Page Numbers (Bottom of Page)"/>
        <w:docPartUnique/>
      </w:docPartObj>
    </w:sdtPr>
    <w:sdtEndPr/>
    <w:sdtContent>
      <w:p w14:paraId="27745F27" w14:textId="77789C70" w:rsidR="00D879FF" w:rsidRDefault="00D879FF">
        <w:pPr>
          <w:pStyle w:val="Alatunniste"/>
          <w:jc w:val="center"/>
        </w:pPr>
        <w:r>
          <w:fldChar w:fldCharType="begin"/>
        </w:r>
        <w:r>
          <w:instrText>PAGE   \* MERGEFORMAT</w:instrText>
        </w:r>
        <w:r>
          <w:fldChar w:fldCharType="separate"/>
        </w:r>
        <w:r>
          <w:t>2</w:t>
        </w:r>
        <w:r>
          <w:fldChar w:fldCharType="end"/>
        </w:r>
      </w:p>
    </w:sdtContent>
  </w:sdt>
  <w:p w14:paraId="76A71A22" w14:textId="77777777" w:rsidR="00D879FF" w:rsidRDefault="00D879F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ECCAE" w14:textId="77777777" w:rsidR="00C25C8E" w:rsidRDefault="00C25C8E" w:rsidP="00D879FF">
      <w:pPr>
        <w:spacing w:after="0" w:line="240" w:lineRule="auto"/>
      </w:pPr>
      <w:r>
        <w:separator/>
      </w:r>
    </w:p>
  </w:footnote>
  <w:footnote w:type="continuationSeparator" w:id="0">
    <w:p w14:paraId="7226EEB3" w14:textId="77777777" w:rsidR="00C25C8E" w:rsidRDefault="00C25C8E" w:rsidP="00D87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454E"/>
    <w:multiLevelType w:val="hybridMultilevel"/>
    <w:tmpl w:val="A8AEB14E"/>
    <w:lvl w:ilvl="0" w:tplc="01289C6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F912F1"/>
    <w:multiLevelType w:val="multilevel"/>
    <w:tmpl w:val="CBC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970D9"/>
    <w:multiLevelType w:val="hybridMultilevel"/>
    <w:tmpl w:val="07EA06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0E4A0B"/>
    <w:multiLevelType w:val="hybridMultilevel"/>
    <w:tmpl w:val="AFC0D6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76815B2"/>
    <w:multiLevelType w:val="hybridMultilevel"/>
    <w:tmpl w:val="00C85D5E"/>
    <w:lvl w:ilvl="0" w:tplc="FE34B74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EDC16C8"/>
    <w:multiLevelType w:val="hybridMultilevel"/>
    <w:tmpl w:val="35A2D756"/>
    <w:lvl w:ilvl="0" w:tplc="FE34B74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F3904A3"/>
    <w:multiLevelType w:val="hybridMultilevel"/>
    <w:tmpl w:val="35A2DB52"/>
    <w:lvl w:ilvl="0" w:tplc="01289C6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FCB6AFD"/>
    <w:multiLevelType w:val="hybridMultilevel"/>
    <w:tmpl w:val="8138C8C4"/>
    <w:lvl w:ilvl="0" w:tplc="BD6E9BE8">
      <w:start w:val="5"/>
      <w:numFmt w:val="decimal"/>
      <w:lvlText w:val="%1."/>
      <w:lvlJc w:val="left"/>
      <w:pPr>
        <w:tabs>
          <w:tab w:val="num" w:pos="720"/>
        </w:tabs>
        <w:ind w:left="720" w:hanging="360"/>
      </w:pPr>
    </w:lvl>
    <w:lvl w:ilvl="1" w:tplc="B9127132" w:tentative="1">
      <w:start w:val="1"/>
      <w:numFmt w:val="decimal"/>
      <w:lvlText w:val="%2."/>
      <w:lvlJc w:val="left"/>
      <w:pPr>
        <w:tabs>
          <w:tab w:val="num" w:pos="1440"/>
        </w:tabs>
        <w:ind w:left="1440" w:hanging="360"/>
      </w:pPr>
    </w:lvl>
    <w:lvl w:ilvl="2" w:tplc="236653B8" w:tentative="1">
      <w:start w:val="1"/>
      <w:numFmt w:val="decimal"/>
      <w:lvlText w:val="%3."/>
      <w:lvlJc w:val="left"/>
      <w:pPr>
        <w:tabs>
          <w:tab w:val="num" w:pos="2160"/>
        </w:tabs>
        <w:ind w:left="2160" w:hanging="360"/>
      </w:pPr>
    </w:lvl>
    <w:lvl w:ilvl="3" w:tplc="30D23096" w:tentative="1">
      <w:start w:val="1"/>
      <w:numFmt w:val="decimal"/>
      <w:lvlText w:val="%4."/>
      <w:lvlJc w:val="left"/>
      <w:pPr>
        <w:tabs>
          <w:tab w:val="num" w:pos="2880"/>
        </w:tabs>
        <w:ind w:left="2880" w:hanging="360"/>
      </w:pPr>
    </w:lvl>
    <w:lvl w:ilvl="4" w:tplc="404E777A" w:tentative="1">
      <w:start w:val="1"/>
      <w:numFmt w:val="decimal"/>
      <w:lvlText w:val="%5."/>
      <w:lvlJc w:val="left"/>
      <w:pPr>
        <w:tabs>
          <w:tab w:val="num" w:pos="3600"/>
        </w:tabs>
        <w:ind w:left="3600" w:hanging="360"/>
      </w:pPr>
    </w:lvl>
    <w:lvl w:ilvl="5" w:tplc="E76E1626" w:tentative="1">
      <w:start w:val="1"/>
      <w:numFmt w:val="decimal"/>
      <w:lvlText w:val="%6."/>
      <w:lvlJc w:val="left"/>
      <w:pPr>
        <w:tabs>
          <w:tab w:val="num" w:pos="4320"/>
        </w:tabs>
        <w:ind w:left="4320" w:hanging="360"/>
      </w:pPr>
    </w:lvl>
    <w:lvl w:ilvl="6" w:tplc="293AEAA6" w:tentative="1">
      <w:start w:val="1"/>
      <w:numFmt w:val="decimal"/>
      <w:lvlText w:val="%7."/>
      <w:lvlJc w:val="left"/>
      <w:pPr>
        <w:tabs>
          <w:tab w:val="num" w:pos="5040"/>
        </w:tabs>
        <w:ind w:left="5040" w:hanging="360"/>
      </w:pPr>
    </w:lvl>
    <w:lvl w:ilvl="7" w:tplc="671408BA" w:tentative="1">
      <w:start w:val="1"/>
      <w:numFmt w:val="decimal"/>
      <w:lvlText w:val="%8."/>
      <w:lvlJc w:val="left"/>
      <w:pPr>
        <w:tabs>
          <w:tab w:val="num" w:pos="5760"/>
        </w:tabs>
        <w:ind w:left="5760" w:hanging="360"/>
      </w:pPr>
    </w:lvl>
    <w:lvl w:ilvl="8" w:tplc="104A4AE8" w:tentative="1">
      <w:start w:val="1"/>
      <w:numFmt w:val="decimal"/>
      <w:lvlText w:val="%9."/>
      <w:lvlJc w:val="left"/>
      <w:pPr>
        <w:tabs>
          <w:tab w:val="num" w:pos="6480"/>
        </w:tabs>
        <w:ind w:left="6480" w:hanging="360"/>
      </w:pPr>
    </w:lvl>
  </w:abstractNum>
  <w:abstractNum w:abstractNumId="8" w15:restartNumberingAfterBreak="0">
    <w:nsid w:val="652759D0"/>
    <w:multiLevelType w:val="hybridMultilevel"/>
    <w:tmpl w:val="9D6A973C"/>
    <w:lvl w:ilvl="0" w:tplc="BD6E9BE8">
      <w:start w:val="5"/>
      <w:numFmt w:val="decimal"/>
      <w:lvlText w:val="%1."/>
      <w:lvlJc w:val="left"/>
      <w:pPr>
        <w:tabs>
          <w:tab w:val="num" w:pos="720"/>
        </w:tabs>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FB41CD8"/>
    <w:multiLevelType w:val="hybridMultilevel"/>
    <w:tmpl w:val="826ABED4"/>
    <w:lvl w:ilvl="0" w:tplc="FE34B74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8"/>
  </w:num>
  <w:num w:numId="6">
    <w:abstractNumId w:val="2"/>
  </w:num>
  <w:num w:numId="7">
    <w:abstractNumId w:val="5"/>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4" w:dllVersion="6" w:nlCheck="1" w:checkStyle="0"/>
  <w:activeWritingStyle w:appName="MSWord" w:lang="fi-FI"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7D"/>
    <w:rsid w:val="000003CE"/>
    <w:rsid w:val="00004ECB"/>
    <w:rsid w:val="00005A4F"/>
    <w:rsid w:val="0000673E"/>
    <w:rsid w:val="00007C2E"/>
    <w:rsid w:val="0001010A"/>
    <w:rsid w:val="00014E15"/>
    <w:rsid w:val="00017305"/>
    <w:rsid w:val="00021112"/>
    <w:rsid w:val="000213FA"/>
    <w:rsid w:val="00022A54"/>
    <w:rsid w:val="00033438"/>
    <w:rsid w:val="00037E6E"/>
    <w:rsid w:val="0004107C"/>
    <w:rsid w:val="00042C54"/>
    <w:rsid w:val="00044C49"/>
    <w:rsid w:val="00044EB8"/>
    <w:rsid w:val="0004781C"/>
    <w:rsid w:val="00047B44"/>
    <w:rsid w:val="00050812"/>
    <w:rsid w:val="00052352"/>
    <w:rsid w:val="000534F8"/>
    <w:rsid w:val="0005428B"/>
    <w:rsid w:val="00056C65"/>
    <w:rsid w:val="00072128"/>
    <w:rsid w:val="000737AC"/>
    <w:rsid w:val="0007543D"/>
    <w:rsid w:val="000759DD"/>
    <w:rsid w:val="000764A9"/>
    <w:rsid w:val="00083CB5"/>
    <w:rsid w:val="000857BE"/>
    <w:rsid w:val="00087FA4"/>
    <w:rsid w:val="000914C8"/>
    <w:rsid w:val="00095DAD"/>
    <w:rsid w:val="000961AA"/>
    <w:rsid w:val="00096F78"/>
    <w:rsid w:val="000A0987"/>
    <w:rsid w:val="000A25CC"/>
    <w:rsid w:val="000A398E"/>
    <w:rsid w:val="000B0AC7"/>
    <w:rsid w:val="000B35D3"/>
    <w:rsid w:val="000B3EE3"/>
    <w:rsid w:val="000B40CD"/>
    <w:rsid w:val="000C4143"/>
    <w:rsid w:val="000D4E91"/>
    <w:rsid w:val="000E37B4"/>
    <w:rsid w:val="000E48DE"/>
    <w:rsid w:val="000E56D0"/>
    <w:rsid w:val="000F06AB"/>
    <w:rsid w:val="00107F30"/>
    <w:rsid w:val="0011110C"/>
    <w:rsid w:val="00113AEF"/>
    <w:rsid w:val="00121975"/>
    <w:rsid w:val="001229C6"/>
    <w:rsid w:val="001230C9"/>
    <w:rsid w:val="001305B5"/>
    <w:rsid w:val="001326FB"/>
    <w:rsid w:val="001337FB"/>
    <w:rsid w:val="00135CCC"/>
    <w:rsid w:val="001438C3"/>
    <w:rsid w:val="00144CD3"/>
    <w:rsid w:val="001451CB"/>
    <w:rsid w:val="00145AB1"/>
    <w:rsid w:val="001525E6"/>
    <w:rsid w:val="00152CA9"/>
    <w:rsid w:val="00152D1A"/>
    <w:rsid w:val="00161B70"/>
    <w:rsid w:val="00161DC1"/>
    <w:rsid w:val="00164A01"/>
    <w:rsid w:val="00173158"/>
    <w:rsid w:val="00176015"/>
    <w:rsid w:val="00183CEC"/>
    <w:rsid w:val="001846D9"/>
    <w:rsid w:val="001926B9"/>
    <w:rsid w:val="001934C8"/>
    <w:rsid w:val="00194335"/>
    <w:rsid w:val="001A68FF"/>
    <w:rsid w:val="001A6B0A"/>
    <w:rsid w:val="001B0762"/>
    <w:rsid w:val="001B4794"/>
    <w:rsid w:val="001B56D8"/>
    <w:rsid w:val="001C2B58"/>
    <w:rsid w:val="001C3705"/>
    <w:rsid w:val="001C4F80"/>
    <w:rsid w:val="001D0ACC"/>
    <w:rsid w:val="001D114F"/>
    <w:rsid w:val="001E1723"/>
    <w:rsid w:val="001E7099"/>
    <w:rsid w:val="001F0468"/>
    <w:rsid w:val="0020314E"/>
    <w:rsid w:val="00211386"/>
    <w:rsid w:val="002161F0"/>
    <w:rsid w:val="00220655"/>
    <w:rsid w:val="00221F55"/>
    <w:rsid w:val="002256AB"/>
    <w:rsid w:val="002361F9"/>
    <w:rsid w:val="00241ED2"/>
    <w:rsid w:val="00254402"/>
    <w:rsid w:val="0025649D"/>
    <w:rsid w:val="00256C21"/>
    <w:rsid w:val="002711B8"/>
    <w:rsid w:val="002738B4"/>
    <w:rsid w:val="00273AB7"/>
    <w:rsid w:val="00281DA7"/>
    <w:rsid w:val="00291EF4"/>
    <w:rsid w:val="002960EF"/>
    <w:rsid w:val="002A6555"/>
    <w:rsid w:val="002A6A59"/>
    <w:rsid w:val="002C5481"/>
    <w:rsid w:val="002C65B4"/>
    <w:rsid w:val="002C71F0"/>
    <w:rsid w:val="002C7378"/>
    <w:rsid w:val="002D1B7A"/>
    <w:rsid w:val="002D3AEF"/>
    <w:rsid w:val="002D59D3"/>
    <w:rsid w:val="002D5FF5"/>
    <w:rsid w:val="002E1901"/>
    <w:rsid w:val="002E24AB"/>
    <w:rsid w:val="002E31F9"/>
    <w:rsid w:val="002E39B7"/>
    <w:rsid w:val="002E6DC9"/>
    <w:rsid w:val="002F1D2B"/>
    <w:rsid w:val="003011F4"/>
    <w:rsid w:val="0030175B"/>
    <w:rsid w:val="00305E7E"/>
    <w:rsid w:val="0031374C"/>
    <w:rsid w:val="003148F7"/>
    <w:rsid w:val="0031769A"/>
    <w:rsid w:val="003277B0"/>
    <w:rsid w:val="00327CBB"/>
    <w:rsid w:val="00330941"/>
    <w:rsid w:val="00331BFC"/>
    <w:rsid w:val="003336F1"/>
    <w:rsid w:val="003350C5"/>
    <w:rsid w:val="0034146E"/>
    <w:rsid w:val="00352AE1"/>
    <w:rsid w:val="00353598"/>
    <w:rsid w:val="003537B5"/>
    <w:rsid w:val="0035405F"/>
    <w:rsid w:val="00360553"/>
    <w:rsid w:val="0036067F"/>
    <w:rsid w:val="00363A22"/>
    <w:rsid w:val="00365A7E"/>
    <w:rsid w:val="00366589"/>
    <w:rsid w:val="003746A2"/>
    <w:rsid w:val="00375E6A"/>
    <w:rsid w:val="00383825"/>
    <w:rsid w:val="00383E6B"/>
    <w:rsid w:val="00384C22"/>
    <w:rsid w:val="00385E58"/>
    <w:rsid w:val="00397F1B"/>
    <w:rsid w:val="003A002A"/>
    <w:rsid w:val="003B1587"/>
    <w:rsid w:val="003C6754"/>
    <w:rsid w:val="003E30DE"/>
    <w:rsid w:val="003E50C0"/>
    <w:rsid w:val="003F65D0"/>
    <w:rsid w:val="003F68EA"/>
    <w:rsid w:val="004027A6"/>
    <w:rsid w:val="00414C3C"/>
    <w:rsid w:val="00424882"/>
    <w:rsid w:val="00434C86"/>
    <w:rsid w:val="00437D3C"/>
    <w:rsid w:val="00441519"/>
    <w:rsid w:val="00442274"/>
    <w:rsid w:val="00446D5D"/>
    <w:rsid w:val="00447C2B"/>
    <w:rsid w:val="00457062"/>
    <w:rsid w:val="00462772"/>
    <w:rsid w:val="0046745A"/>
    <w:rsid w:val="0047271E"/>
    <w:rsid w:val="004846FC"/>
    <w:rsid w:val="0048653B"/>
    <w:rsid w:val="00490ABA"/>
    <w:rsid w:val="00495E58"/>
    <w:rsid w:val="0049683E"/>
    <w:rsid w:val="004974DC"/>
    <w:rsid w:val="004A4DA4"/>
    <w:rsid w:val="004B239D"/>
    <w:rsid w:val="004B31E9"/>
    <w:rsid w:val="004C237C"/>
    <w:rsid w:val="004C4DA6"/>
    <w:rsid w:val="004C730A"/>
    <w:rsid w:val="004D1B7B"/>
    <w:rsid w:val="004D7B14"/>
    <w:rsid w:val="004E2132"/>
    <w:rsid w:val="004E3AE5"/>
    <w:rsid w:val="004E65AD"/>
    <w:rsid w:val="004E7E80"/>
    <w:rsid w:val="004F1D00"/>
    <w:rsid w:val="00502380"/>
    <w:rsid w:val="00505CFC"/>
    <w:rsid w:val="00506C5F"/>
    <w:rsid w:val="00511914"/>
    <w:rsid w:val="005204F4"/>
    <w:rsid w:val="00525315"/>
    <w:rsid w:val="005275A0"/>
    <w:rsid w:val="00527FA4"/>
    <w:rsid w:val="0053109C"/>
    <w:rsid w:val="005433F8"/>
    <w:rsid w:val="005548D9"/>
    <w:rsid w:val="0055496A"/>
    <w:rsid w:val="00556D67"/>
    <w:rsid w:val="00571B51"/>
    <w:rsid w:val="005729C9"/>
    <w:rsid w:val="00572CE2"/>
    <w:rsid w:val="00573949"/>
    <w:rsid w:val="005748EA"/>
    <w:rsid w:val="00586EFD"/>
    <w:rsid w:val="0059023F"/>
    <w:rsid w:val="005A0F82"/>
    <w:rsid w:val="005A6E9D"/>
    <w:rsid w:val="005B6B98"/>
    <w:rsid w:val="005B76EB"/>
    <w:rsid w:val="005D11DC"/>
    <w:rsid w:val="005D46BC"/>
    <w:rsid w:val="005E2F74"/>
    <w:rsid w:val="005E4D9C"/>
    <w:rsid w:val="005E6DAC"/>
    <w:rsid w:val="005F15F7"/>
    <w:rsid w:val="005F2230"/>
    <w:rsid w:val="005F3A06"/>
    <w:rsid w:val="00610E86"/>
    <w:rsid w:val="00615891"/>
    <w:rsid w:val="00615974"/>
    <w:rsid w:val="00616C56"/>
    <w:rsid w:val="00621BBB"/>
    <w:rsid w:val="00625D87"/>
    <w:rsid w:val="00643B9D"/>
    <w:rsid w:val="00643E08"/>
    <w:rsid w:val="006457DD"/>
    <w:rsid w:val="0064667F"/>
    <w:rsid w:val="0065434D"/>
    <w:rsid w:val="00654745"/>
    <w:rsid w:val="0066093C"/>
    <w:rsid w:val="00662E5C"/>
    <w:rsid w:val="00663416"/>
    <w:rsid w:val="00666348"/>
    <w:rsid w:val="006724BC"/>
    <w:rsid w:val="00672F6D"/>
    <w:rsid w:val="00673545"/>
    <w:rsid w:val="00681DC8"/>
    <w:rsid w:val="006850DA"/>
    <w:rsid w:val="00695731"/>
    <w:rsid w:val="00697980"/>
    <w:rsid w:val="006A11E0"/>
    <w:rsid w:val="006A2073"/>
    <w:rsid w:val="006A6312"/>
    <w:rsid w:val="006C2B6E"/>
    <w:rsid w:val="006C72A9"/>
    <w:rsid w:val="006D63BA"/>
    <w:rsid w:val="006E2654"/>
    <w:rsid w:val="006E466B"/>
    <w:rsid w:val="006E585A"/>
    <w:rsid w:val="006F2AAC"/>
    <w:rsid w:val="00717D8E"/>
    <w:rsid w:val="007348DD"/>
    <w:rsid w:val="0073695F"/>
    <w:rsid w:val="00741236"/>
    <w:rsid w:val="00741BA8"/>
    <w:rsid w:val="00742FFC"/>
    <w:rsid w:val="00743D86"/>
    <w:rsid w:val="00744EDF"/>
    <w:rsid w:val="0074638B"/>
    <w:rsid w:val="007519A1"/>
    <w:rsid w:val="00753453"/>
    <w:rsid w:val="00755C16"/>
    <w:rsid w:val="00756BCB"/>
    <w:rsid w:val="00757326"/>
    <w:rsid w:val="0076125D"/>
    <w:rsid w:val="007671A5"/>
    <w:rsid w:val="00771FDF"/>
    <w:rsid w:val="00774894"/>
    <w:rsid w:val="00782422"/>
    <w:rsid w:val="0078319B"/>
    <w:rsid w:val="007837D2"/>
    <w:rsid w:val="007845FF"/>
    <w:rsid w:val="00792F2C"/>
    <w:rsid w:val="0079491F"/>
    <w:rsid w:val="00794CB5"/>
    <w:rsid w:val="00795760"/>
    <w:rsid w:val="00796D65"/>
    <w:rsid w:val="007A1173"/>
    <w:rsid w:val="007A4A4B"/>
    <w:rsid w:val="007A619B"/>
    <w:rsid w:val="007C067F"/>
    <w:rsid w:val="007D385B"/>
    <w:rsid w:val="007E34FE"/>
    <w:rsid w:val="007E3F49"/>
    <w:rsid w:val="007E632D"/>
    <w:rsid w:val="007F0AC1"/>
    <w:rsid w:val="007F4571"/>
    <w:rsid w:val="007F68AD"/>
    <w:rsid w:val="00802F94"/>
    <w:rsid w:val="0080799C"/>
    <w:rsid w:val="00810A3E"/>
    <w:rsid w:val="00810F89"/>
    <w:rsid w:val="00817750"/>
    <w:rsid w:val="00821F29"/>
    <w:rsid w:val="00824446"/>
    <w:rsid w:val="00831189"/>
    <w:rsid w:val="008333A6"/>
    <w:rsid w:val="00837781"/>
    <w:rsid w:val="00841379"/>
    <w:rsid w:val="00847870"/>
    <w:rsid w:val="00850FE8"/>
    <w:rsid w:val="00852236"/>
    <w:rsid w:val="008608D9"/>
    <w:rsid w:val="00861925"/>
    <w:rsid w:val="008645E0"/>
    <w:rsid w:val="00865E23"/>
    <w:rsid w:val="008806BA"/>
    <w:rsid w:val="00883306"/>
    <w:rsid w:val="00883ED6"/>
    <w:rsid w:val="0088416C"/>
    <w:rsid w:val="00885285"/>
    <w:rsid w:val="0088580C"/>
    <w:rsid w:val="0089051C"/>
    <w:rsid w:val="0089225E"/>
    <w:rsid w:val="008926E7"/>
    <w:rsid w:val="00892F19"/>
    <w:rsid w:val="008976A7"/>
    <w:rsid w:val="008A166F"/>
    <w:rsid w:val="008A2662"/>
    <w:rsid w:val="008A73F8"/>
    <w:rsid w:val="008B201C"/>
    <w:rsid w:val="008B6FF1"/>
    <w:rsid w:val="008C0C29"/>
    <w:rsid w:val="008C388C"/>
    <w:rsid w:val="008C403C"/>
    <w:rsid w:val="008E0FB6"/>
    <w:rsid w:val="008E5B67"/>
    <w:rsid w:val="008F2753"/>
    <w:rsid w:val="008F2838"/>
    <w:rsid w:val="008F404A"/>
    <w:rsid w:val="008F4C5A"/>
    <w:rsid w:val="0090056E"/>
    <w:rsid w:val="00901D0E"/>
    <w:rsid w:val="00903AF3"/>
    <w:rsid w:val="00907470"/>
    <w:rsid w:val="00910D22"/>
    <w:rsid w:val="0091622F"/>
    <w:rsid w:val="0091798D"/>
    <w:rsid w:val="00927797"/>
    <w:rsid w:val="00934FBD"/>
    <w:rsid w:val="0094747F"/>
    <w:rsid w:val="00950943"/>
    <w:rsid w:val="009512EE"/>
    <w:rsid w:val="009649DB"/>
    <w:rsid w:val="00973A25"/>
    <w:rsid w:val="009751E1"/>
    <w:rsid w:val="009807B1"/>
    <w:rsid w:val="0099560B"/>
    <w:rsid w:val="009B02E8"/>
    <w:rsid w:val="009B10E4"/>
    <w:rsid w:val="009B5CD2"/>
    <w:rsid w:val="009C16A5"/>
    <w:rsid w:val="009C5A98"/>
    <w:rsid w:val="009C6AE1"/>
    <w:rsid w:val="009C6E0F"/>
    <w:rsid w:val="009D372A"/>
    <w:rsid w:val="009D5885"/>
    <w:rsid w:val="009D5CFB"/>
    <w:rsid w:val="009D6FC4"/>
    <w:rsid w:val="009E013A"/>
    <w:rsid w:val="009E6076"/>
    <w:rsid w:val="009E69BB"/>
    <w:rsid w:val="009E6A40"/>
    <w:rsid w:val="009F0D18"/>
    <w:rsid w:val="009F1C51"/>
    <w:rsid w:val="009F45D6"/>
    <w:rsid w:val="009F4C22"/>
    <w:rsid w:val="00A02EC3"/>
    <w:rsid w:val="00A03374"/>
    <w:rsid w:val="00A10AE3"/>
    <w:rsid w:val="00A1104F"/>
    <w:rsid w:val="00A17A5F"/>
    <w:rsid w:val="00A209DD"/>
    <w:rsid w:val="00A2641F"/>
    <w:rsid w:val="00A26552"/>
    <w:rsid w:val="00A31770"/>
    <w:rsid w:val="00A3754E"/>
    <w:rsid w:val="00A40D2D"/>
    <w:rsid w:val="00A51526"/>
    <w:rsid w:val="00A524A3"/>
    <w:rsid w:val="00A61A37"/>
    <w:rsid w:val="00A670B6"/>
    <w:rsid w:val="00A8255E"/>
    <w:rsid w:val="00A82DAE"/>
    <w:rsid w:val="00A83CFD"/>
    <w:rsid w:val="00A87617"/>
    <w:rsid w:val="00A9566B"/>
    <w:rsid w:val="00A96A8F"/>
    <w:rsid w:val="00AA0854"/>
    <w:rsid w:val="00AA6C30"/>
    <w:rsid w:val="00AA794B"/>
    <w:rsid w:val="00AB304A"/>
    <w:rsid w:val="00AB78CB"/>
    <w:rsid w:val="00AC040B"/>
    <w:rsid w:val="00AC1938"/>
    <w:rsid w:val="00AC1B47"/>
    <w:rsid w:val="00AC1C10"/>
    <w:rsid w:val="00AC71E5"/>
    <w:rsid w:val="00AD0BA3"/>
    <w:rsid w:val="00AD19BD"/>
    <w:rsid w:val="00AD6877"/>
    <w:rsid w:val="00AD6A34"/>
    <w:rsid w:val="00AD6BF7"/>
    <w:rsid w:val="00AE02CC"/>
    <w:rsid w:val="00AE05F8"/>
    <w:rsid w:val="00AE2B81"/>
    <w:rsid w:val="00AE4935"/>
    <w:rsid w:val="00AE628D"/>
    <w:rsid w:val="00AE656B"/>
    <w:rsid w:val="00AF4E5C"/>
    <w:rsid w:val="00AF674E"/>
    <w:rsid w:val="00AF6DE7"/>
    <w:rsid w:val="00B017E1"/>
    <w:rsid w:val="00B02C3B"/>
    <w:rsid w:val="00B058E0"/>
    <w:rsid w:val="00B073ED"/>
    <w:rsid w:val="00B10274"/>
    <w:rsid w:val="00B13DE7"/>
    <w:rsid w:val="00B16A21"/>
    <w:rsid w:val="00B268E7"/>
    <w:rsid w:val="00B34F98"/>
    <w:rsid w:val="00B401FA"/>
    <w:rsid w:val="00B40AE2"/>
    <w:rsid w:val="00B4171B"/>
    <w:rsid w:val="00B44426"/>
    <w:rsid w:val="00B45EFD"/>
    <w:rsid w:val="00B45F35"/>
    <w:rsid w:val="00B51A36"/>
    <w:rsid w:val="00B53792"/>
    <w:rsid w:val="00B57A31"/>
    <w:rsid w:val="00B6284B"/>
    <w:rsid w:val="00B676C4"/>
    <w:rsid w:val="00B73E07"/>
    <w:rsid w:val="00B80BD3"/>
    <w:rsid w:val="00B86C79"/>
    <w:rsid w:val="00B90B17"/>
    <w:rsid w:val="00B93B1F"/>
    <w:rsid w:val="00B97B9A"/>
    <w:rsid w:val="00BB0A9B"/>
    <w:rsid w:val="00BB5182"/>
    <w:rsid w:val="00BB6981"/>
    <w:rsid w:val="00BC1119"/>
    <w:rsid w:val="00BC4981"/>
    <w:rsid w:val="00BD3176"/>
    <w:rsid w:val="00BD47DD"/>
    <w:rsid w:val="00BD527A"/>
    <w:rsid w:val="00BD5952"/>
    <w:rsid w:val="00BD67A2"/>
    <w:rsid w:val="00BD692C"/>
    <w:rsid w:val="00BE3578"/>
    <w:rsid w:val="00BE49F8"/>
    <w:rsid w:val="00BE4CC6"/>
    <w:rsid w:val="00BE4FC1"/>
    <w:rsid w:val="00BF0326"/>
    <w:rsid w:val="00BF0A26"/>
    <w:rsid w:val="00BF1B7E"/>
    <w:rsid w:val="00BF31E6"/>
    <w:rsid w:val="00C0727C"/>
    <w:rsid w:val="00C12FDA"/>
    <w:rsid w:val="00C248CC"/>
    <w:rsid w:val="00C25C11"/>
    <w:rsid w:val="00C25C8E"/>
    <w:rsid w:val="00C25E0D"/>
    <w:rsid w:val="00C32E73"/>
    <w:rsid w:val="00C3713B"/>
    <w:rsid w:val="00C4597D"/>
    <w:rsid w:val="00C45ACE"/>
    <w:rsid w:val="00C45D7D"/>
    <w:rsid w:val="00C47AA9"/>
    <w:rsid w:val="00C52984"/>
    <w:rsid w:val="00C539BD"/>
    <w:rsid w:val="00C700A8"/>
    <w:rsid w:val="00C70362"/>
    <w:rsid w:val="00C72A5E"/>
    <w:rsid w:val="00C74D96"/>
    <w:rsid w:val="00C808F4"/>
    <w:rsid w:val="00C838C8"/>
    <w:rsid w:val="00C96259"/>
    <w:rsid w:val="00CA49B5"/>
    <w:rsid w:val="00CA6D7A"/>
    <w:rsid w:val="00CA793F"/>
    <w:rsid w:val="00CB2925"/>
    <w:rsid w:val="00CB36EE"/>
    <w:rsid w:val="00CB3D69"/>
    <w:rsid w:val="00CC6FD3"/>
    <w:rsid w:val="00CD311A"/>
    <w:rsid w:val="00CD6FFD"/>
    <w:rsid w:val="00CE3AC2"/>
    <w:rsid w:val="00CF775E"/>
    <w:rsid w:val="00CF7EDA"/>
    <w:rsid w:val="00D02BC5"/>
    <w:rsid w:val="00D05D25"/>
    <w:rsid w:val="00D07057"/>
    <w:rsid w:val="00D07B9B"/>
    <w:rsid w:val="00D07D87"/>
    <w:rsid w:val="00D07FA2"/>
    <w:rsid w:val="00D12BA3"/>
    <w:rsid w:val="00D133F2"/>
    <w:rsid w:val="00D14B99"/>
    <w:rsid w:val="00D43485"/>
    <w:rsid w:val="00D46E4C"/>
    <w:rsid w:val="00D478C3"/>
    <w:rsid w:val="00D6753E"/>
    <w:rsid w:val="00D67FA8"/>
    <w:rsid w:val="00D7757B"/>
    <w:rsid w:val="00D80C93"/>
    <w:rsid w:val="00D879FF"/>
    <w:rsid w:val="00D908FE"/>
    <w:rsid w:val="00D9262B"/>
    <w:rsid w:val="00D93282"/>
    <w:rsid w:val="00DA2F06"/>
    <w:rsid w:val="00DA6583"/>
    <w:rsid w:val="00DB2F47"/>
    <w:rsid w:val="00DB38A0"/>
    <w:rsid w:val="00DB5F6B"/>
    <w:rsid w:val="00DB7935"/>
    <w:rsid w:val="00DD0D60"/>
    <w:rsid w:val="00DE616A"/>
    <w:rsid w:val="00DF2E1F"/>
    <w:rsid w:val="00DF3104"/>
    <w:rsid w:val="00DF7156"/>
    <w:rsid w:val="00E03A7E"/>
    <w:rsid w:val="00E06552"/>
    <w:rsid w:val="00E06E9C"/>
    <w:rsid w:val="00E14998"/>
    <w:rsid w:val="00E17CE1"/>
    <w:rsid w:val="00E22821"/>
    <w:rsid w:val="00E22BC3"/>
    <w:rsid w:val="00E2439A"/>
    <w:rsid w:val="00E257E2"/>
    <w:rsid w:val="00E30B2C"/>
    <w:rsid w:val="00E33665"/>
    <w:rsid w:val="00E34769"/>
    <w:rsid w:val="00E411D5"/>
    <w:rsid w:val="00E430C9"/>
    <w:rsid w:val="00E60F6A"/>
    <w:rsid w:val="00E62E8B"/>
    <w:rsid w:val="00E65D09"/>
    <w:rsid w:val="00E87A52"/>
    <w:rsid w:val="00E965F9"/>
    <w:rsid w:val="00EA18E6"/>
    <w:rsid w:val="00EA2637"/>
    <w:rsid w:val="00EB046D"/>
    <w:rsid w:val="00EB5A12"/>
    <w:rsid w:val="00EC2CDB"/>
    <w:rsid w:val="00ED08C9"/>
    <w:rsid w:val="00EE0ED4"/>
    <w:rsid w:val="00EE31FD"/>
    <w:rsid w:val="00EE7FCE"/>
    <w:rsid w:val="00EF0A40"/>
    <w:rsid w:val="00EF2811"/>
    <w:rsid w:val="00EF56C4"/>
    <w:rsid w:val="00F034EA"/>
    <w:rsid w:val="00F04C9B"/>
    <w:rsid w:val="00F05674"/>
    <w:rsid w:val="00F21C8C"/>
    <w:rsid w:val="00F221A7"/>
    <w:rsid w:val="00F22506"/>
    <w:rsid w:val="00F2311B"/>
    <w:rsid w:val="00F23CD5"/>
    <w:rsid w:val="00F45491"/>
    <w:rsid w:val="00F46B3D"/>
    <w:rsid w:val="00F564F7"/>
    <w:rsid w:val="00F63121"/>
    <w:rsid w:val="00F67D75"/>
    <w:rsid w:val="00F71A81"/>
    <w:rsid w:val="00F753C5"/>
    <w:rsid w:val="00F768F4"/>
    <w:rsid w:val="00F86062"/>
    <w:rsid w:val="00F872C6"/>
    <w:rsid w:val="00F9107B"/>
    <w:rsid w:val="00F92931"/>
    <w:rsid w:val="00F93E7E"/>
    <w:rsid w:val="00F953E5"/>
    <w:rsid w:val="00F95690"/>
    <w:rsid w:val="00FA0BAF"/>
    <w:rsid w:val="00FA2A8A"/>
    <w:rsid w:val="00FA5E71"/>
    <w:rsid w:val="00FA63D7"/>
    <w:rsid w:val="00FB2612"/>
    <w:rsid w:val="00FC2152"/>
    <w:rsid w:val="00FE14BB"/>
    <w:rsid w:val="00FE4608"/>
    <w:rsid w:val="00FE5A2A"/>
    <w:rsid w:val="00FE63AC"/>
    <w:rsid w:val="00FF1EDF"/>
    <w:rsid w:val="00FF7C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D48A"/>
  <w15:docId w15:val="{6F96B056-E522-44BE-A1FA-46AB5129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B26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FA63D7"/>
    <w:pPr>
      <w:keepNext/>
      <w:keepLines/>
      <w:spacing w:before="200" w:after="0"/>
      <w:outlineLvl w:val="1"/>
    </w:pPr>
    <w:rPr>
      <w:rFonts w:asciiTheme="majorHAnsi" w:eastAsiaTheme="majorEastAsia" w:hAnsiTheme="majorHAnsi" w:cstheme="majorBidi"/>
      <w:b/>
      <w:bCs/>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960EF"/>
    <w:pPr>
      <w:ind w:left="720"/>
      <w:contextualSpacing/>
    </w:pPr>
  </w:style>
  <w:style w:type="paragraph" w:styleId="Seliteteksti">
    <w:name w:val="Balloon Text"/>
    <w:basedOn w:val="Normaali"/>
    <w:link w:val="SelitetekstiChar"/>
    <w:uiPriority w:val="99"/>
    <w:semiHidden/>
    <w:unhideWhenUsed/>
    <w:rsid w:val="00ED08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D08C9"/>
    <w:rPr>
      <w:rFonts w:ascii="Tahoma" w:hAnsi="Tahoma" w:cs="Tahoma"/>
      <w:sz w:val="16"/>
      <w:szCs w:val="16"/>
    </w:rPr>
  </w:style>
  <w:style w:type="paragraph" w:styleId="NormaaliWWW">
    <w:name w:val="Normal (Web)"/>
    <w:basedOn w:val="Normaali"/>
    <w:uiPriority w:val="99"/>
    <w:semiHidden/>
    <w:unhideWhenUsed/>
    <w:rsid w:val="009F0D1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Otsikko">
    <w:name w:val="Title"/>
    <w:basedOn w:val="Normaali"/>
    <w:next w:val="Normaali"/>
    <w:link w:val="OtsikkoChar"/>
    <w:uiPriority w:val="10"/>
    <w:qFormat/>
    <w:rsid w:val="00FB2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B2612"/>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FB2612"/>
    <w:rPr>
      <w:rFonts w:asciiTheme="majorHAnsi" w:eastAsiaTheme="majorEastAsia" w:hAnsiTheme="majorHAnsi" w:cstheme="majorBidi"/>
      <w:b/>
      <w:bCs/>
      <w:color w:val="365F91" w:themeColor="accent1" w:themeShade="BF"/>
      <w:sz w:val="28"/>
      <w:szCs w:val="28"/>
    </w:rPr>
  </w:style>
  <w:style w:type="character" w:styleId="Voimakas">
    <w:name w:val="Strong"/>
    <w:basedOn w:val="Kappaleenoletusfontti"/>
    <w:uiPriority w:val="22"/>
    <w:qFormat/>
    <w:rsid w:val="00FB2612"/>
    <w:rPr>
      <w:b/>
      <w:bCs/>
    </w:rPr>
  </w:style>
  <w:style w:type="paragraph" w:styleId="Sisllysluettelonotsikko">
    <w:name w:val="TOC Heading"/>
    <w:basedOn w:val="Otsikko1"/>
    <w:next w:val="Normaali"/>
    <w:uiPriority w:val="39"/>
    <w:unhideWhenUsed/>
    <w:qFormat/>
    <w:rsid w:val="00FA63D7"/>
    <w:pPr>
      <w:outlineLvl w:val="9"/>
    </w:pPr>
    <w:rPr>
      <w:lang w:eastAsia="fi-FI"/>
    </w:rPr>
  </w:style>
  <w:style w:type="paragraph" w:styleId="Sisluet1">
    <w:name w:val="toc 1"/>
    <w:basedOn w:val="Normaali"/>
    <w:next w:val="Normaali"/>
    <w:autoRedefine/>
    <w:uiPriority w:val="39"/>
    <w:unhideWhenUsed/>
    <w:rsid w:val="008F404A"/>
    <w:pPr>
      <w:tabs>
        <w:tab w:val="right" w:leader="dot" w:pos="9016"/>
      </w:tabs>
      <w:spacing w:after="100"/>
    </w:pPr>
    <w:rPr>
      <w:rFonts w:ascii="Calibri" w:hAnsi="Calibri" w:cs="Calibri"/>
      <w:b/>
      <w:bCs/>
      <w:noProof/>
    </w:rPr>
  </w:style>
  <w:style w:type="character" w:styleId="Hyperlinkki">
    <w:name w:val="Hyperlink"/>
    <w:basedOn w:val="Kappaleenoletusfontti"/>
    <w:uiPriority w:val="99"/>
    <w:unhideWhenUsed/>
    <w:rsid w:val="00FA63D7"/>
    <w:rPr>
      <w:color w:val="0000FF" w:themeColor="hyperlink"/>
      <w:u w:val="single"/>
    </w:rPr>
  </w:style>
  <w:style w:type="character" w:customStyle="1" w:styleId="Otsikko2Char">
    <w:name w:val="Otsikko 2 Char"/>
    <w:basedOn w:val="Kappaleenoletusfontti"/>
    <w:link w:val="Otsikko2"/>
    <w:uiPriority w:val="9"/>
    <w:rsid w:val="00FA63D7"/>
    <w:rPr>
      <w:rFonts w:asciiTheme="majorHAnsi" w:eastAsiaTheme="majorEastAsia" w:hAnsiTheme="majorHAnsi" w:cstheme="majorBidi"/>
      <w:b/>
      <w:bCs/>
      <w:sz w:val="24"/>
      <w:szCs w:val="26"/>
    </w:rPr>
  </w:style>
  <w:style w:type="paragraph" w:styleId="Sisluet2">
    <w:name w:val="toc 2"/>
    <w:basedOn w:val="Normaali"/>
    <w:next w:val="Normaali"/>
    <w:autoRedefine/>
    <w:uiPriority w:val="39"/>
    <w:unhideWhenUsed/>
    <w:rsid w:val="00FA63D7"/>
    <w:pPr>
      <w:spacing w:after="100"/>
      <w:ind w:left="220"/>
    </w:pPr>
  </w:style>
  <w:style w:type="paragraph" w:styleId="Sisennettyleipteksti">
    <w:name w:val="Body Text Indent"/>
    <w:basedOn w:val="Normaali"/>
    <w:link w:val="SisennettyleiptekstiChar"/>
    <w:rsid w:val="00BD67A2"/>
    <w:pPr>
      <w:spacing w:after="0" w:line="240" w:lineRule="auto"/>
      <w:ind w:left="1304"/>
    </w:pPr>
    <w:rPr>
      <w:rFonts w:ascii="Arial" w:eastAsia="Times New Roman" w:hAnsi="Arial" w:cs="Arial"/>
      <w:sz w:val="24"/>
      <w:szCs w:val="24"/>
      <w:lang w:eastAsia="fi-FI"/>
    </w:rPr>
  </w:style>
  <w:style w:type="character" w:customStyle="1" w:styleId="SisennettyleiptekstiChar">
    <w:name w:val="Sisennetty leipäteksti Char"/>
    <w:basedOn w:val="Kappaleenoletusfontti"/>
    <w:link w:val="Sisennettyleipteksti"/>
    <w:rsid w:val="00BD67A2"/>
    <w:rPr>
      <w:rFonts w:ascii="Arial" w:eastAsia="Times New Roman" w:hAnsi="Arial" w:cs="Arial"/>
      <w:sz w:val="24"/>
      <w:szCs w:val="24"/>
      <w:lang w:eastAsia="fi-FI"/>
    </w:rPr>
  </w:style>
  <w:style w:type="table" w:styleId="TaulukkoRuudukko">
    <w:name w:val="Table Grid"/>
    <w:basedOn w:val="Normaalitaulukko"/>
    <w:uiPriority w:val="39"/>
    <w:rsid w:val="0075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D879F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879FF"/>
  </w:style>
  <w:style w:type="paragraph" w:styleId="Alatunniste">
    <w:name w:val="footer"/>
    <w:basedOn w:val="Normaali"/>
    <w:link w:val="AlatunnisteChar"/>
    <w:uiPriority w:val="99"/>
    <w:unhideWhenUsed/>
    <w:rsid w:val="00D879F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8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80767">
      <w:bodyDiv w:val="1"/>
      <w:marLeft w:val="0"/>
      <w:marRight w:val="0"/>
      <w:marTop w:val="0"/>
      <w:marBottom w:val="0"/>
      <w:divBdr>
        <w:top w:val="none" w:sz="0" w:space="0" w:color="auto"/>
        <w:left w:val="none" w:sz="0" w:space="0" w:color="auto"/>
        <w:bottom w:val="none" w:sz="0" w:space="0" w:color="auto"/>
        <w:right w:val="none" w:sz="0" w:space="0" w:color="auto"/>
      </w:divBdr>
      <w:divsChild>
        <w:div w:id="1187601310">
          <w:marLeft w:val="806"/>
          <w:marRight w:val="0"/>
          <w:marTop w:val="144"/>
          <w:marBottom w:val="0"/>
          <w:divBdr>
            <w:top w:val="none" w:sz="0" w:space="0" w:color="auto"/>
            <w:left w:val="none" w:sz="0" w:space="0" w:color="auto"/>
            <w:bottom w:val="none" w:sz="0" w:space="0" w:color="auto"/>
            <w:right w:val="none" w:sz="0" w:space="0" w:color="auto"/>
          </w:divBdr>
        </w:div>
        <w:div w:id="733510174">
          <w:marLeft w:val="806"/>
          <w:marRight w:val="0"/>
          <w:marTop w:val="144"/>
          <w:marBottom w:val="0"/>
          <w:divBdr>
            <w:top w:val="none" w:sz="0" w:space="0" w:color="auto"/>
            <w:left w:val="none" w:sz="0" w:space="0" w:color="auto"/>
            <w:bottom w:val="none" w:sz="0" w:space="0" w:color="auto"/>
            <w:right w:val="none" w:sz="0" w:space="0" w:color="auto"/>
          </w:divBdr>
        </w:div>
        <w:div w:id="1347443795">
          <w:marLeft w:val="806"/>
          <w:marRight w:val="0"/>
          <w:marTop w:val="144"/>
          <w:marBottom w:val="0"/>
          <w:divBdr>
            <w:top w:val="none" w:sz="0" w:space="0" w:color="auto"/>
            <w:left w:val="none" w:sz="0" w:space="0" w:color="auto"/>
            <w:bottom w:val="none" w:sz="0" w:space="0" w:color="auto"/>
            <w:right w:val="none" w:sz="0" w:space="0" w:color="auto"/>
          </w:divBdr>
        </w:div>
        <w:div w:id="2121409810">
          <w:marLeft w:val="806"/>
          <w:marRight w:val="0"/>
          <w:marTop w:val="144"/>
          <w:marBottom w:val="0"/>
          <w:divBdr>
            <w:top w:val="none" w:sz="0" w:space="0" w:color="auto"/>
            <w:left w:val="none" w:sz="0" w:space="0" w:color="auto"/>
            <w:bottom w:val="none" w:sz="0" w:space="0" w:color="auto"/>
            <w:right w:val="none" w:sz="0" w:space="0" w:color="auto"/>
          </w:divBdr>
        </w:div>
        <w:div w:id="1370496337">
          <w:marLeft w:val="806"/>
          <w:marRight w:val="0"/>
          <w:marTop w:val="144"/>
          <w:marBottom w:val="0"/>
          <w:divBdr>
            <w:top w:val="none" w:sz="0" w:space="0" w:color="auto"/>
            <w:left w:val="none" w:sz="0" w:space="0" w:color="auto"/>
            <w:bottom w:val="none" w:sz="0" w:space="0" w:color="auto"/>
            <w:right w:val="none" w:sz="0" w:space="0" w:color="auto"/>
          </w:divBdr>
        </w:div>
      </w:divsChild>
    </w:div>
    <w:div w:id="1276329615">
      <w:bodyDiv w:val="1"/>
      <w:marLeft w:val="0"/>
      <w:marRight w:val="0"/>
      <w:marTop w:val="0"/>
      <w:marBottom w:val="0"/>
      <w:divBdr>
        <w:top w:val="none" w:sz="0" w:space="0" w:color="auto"/>
        <w:left w:val="none" w:sz="0" w:space="0" w:color="auto"/>
        <w:bottom w:val="none" w:sz="0" w:space="0" w:color="auto"/>
        <w:right w:val="none" w:sz="0" w:space="0" w:color="auto"/>
      </w:divBdr>
      <w:divsChild>
        <w:div w:id="2041932773">
          <w:marLeft w:val="0"/>
          <w:marRight w:val="0"/>
          <w:marTop w:val="0"/>
          <w:marBottom w:val="0"/>
          <w:divBdr>
            <w:top w:val="none" w:sz="0" w:space="0" w:color="auto"/>
            <w:left w:val="none" w:sz="0" w:space="0" w:color="auto"/>
            <w:bottom w:val="none" w:sz="0" w:space="0" w:color="auto"/>
            <w:right w:val="none" w:sz="0" w:space="0" w:color="auto"/>
          </w:divBdr>
          <w:divsChild>
            <w:div w:id="173500626">
              <w:marLeft w:val="0"/>
              <w:marRight w:val="0"/>
              <w:marTop w:val="0"/>
              <w:marBottom w:val="0"/>
              <w:divBdr>
                <w:top w:val="none" w:sz="0" w:space="0" w:color="auto"/>
                <w:left w:val="none" w:sz="0" w:space="0" w:color="auto"/>
                <w:bottom w:val="none" w:sz="0" w:space="0" w:color="auto"/>
                <w:right w:val="none" w:sz="0" w:space="0" w:color="auto"/>
              </w:divBdr>
              <w:divsChild>
                <w:div w:id="1853447822">
                  <w:marLeft w:val="0"/>
                  <w:marRight w:val="0"/>
                  <w:marTop w:val="0"/>
                  <w:marBottom w:val="0"/>
                  <w:divBdr>
                    <w:top w:val="none" w:sz="0" w:space="0" w:color="auto"/>
                    <w:left w:val="none" w:sz="0" w:space="0" w:color="auto"/>
                    <w:bottom w:val="none" w:sz="0" w:space="0" w:color="auto"/>
                    <w:right w:val="none" w:sz="0" w:space="0" w:color="auto"/>
                  </w:divBdr>
                  <w:divsChild>
                    <w:div w:id="302390937">
                      <w:marLeft w:val="0"/>
                      <w:marRight w:val="0"/>
                      <w:marTop w:val="0"/>
                      <w:marBottom w:val="0"/>
                      <w:divBdr>
                        <w:top w:val="none" w:sz="0" w:space="0" w:color="auto"/>
                        <w:left w:val="none" w:sz="0" w:space="0" w:color="auto"/>
                        <w:bottom w:val="none" w:sz="0" w:space="0" w:color="auto"/>
                        <w:right w:val="none" w:sz="0" w:space="0" w:color="auto"/>
                      </w:divBdr>
                      <w:divsChild>
                        <w:div w:id="474184853">
                          <w:marLeft w:val="0"/>
                          <w:marRight w:val="0"/>
                          <w:marTop w:val="0"/>
                          <w:marBottom w:val="0"/>
                          <w:divBdr>
                            <w:top w:val="none" w:sz="0" w:space="0" w:color="auto"/>
                            <w:left w:val="none" w:sz="0" w:space="0" w:color="auto"/>
                            <w:bottom w:val="none" w:sz="0" w:space="0" w:color="auto"/>
                            <w:right w:val="none" w:sz="0" w:space="0" w:color="auto"/>
                          </w:divBdr>
                          <w:divsChild>
                            <w:div w:id="545726991">
                              <w:marLeft w:val="0"/>
                              <w:marRight w:val="0"/>
                              <w:marTop w:val="0"/>
                              <w:marBottom w:val="0"/>
                              <w:divBdr>
                                <w:top w:val="none" w:sz="0" w:space="0" w:color="auto"/>
                                <w:left w:val="none" w:sz="0" w:space="0" w:color="auto"/>
                                <w:bottom w:val="none" w:sz="0" w:space="0" w:color="auto"/>
                                <w:right w:val="none" w:sz="0" w:space="0" w:color="auto"/>
                              </w:divBdr>
                              <w:divsChild>
                                <w:div w:id="612981967">
                                  <w:marLeft w:val="0"/>
                                  <w:marRight w:val="0"/>
                                  <w:marTop w:val="0"/>
                                  <w:marBottom w:val="0"/>
                                  <w:divBdr>
                                    <w:top w:val="none" w:sz="0" w:space="0" w:color="auto"/>
                                    <w:left w:val="none" w:sz="0" w:space="0" w:color="auto"/>
                                    <w:bottom w:val="none" w:sz="0" w:space="0" w:color="auto"/>
                                    <w:right w:val="none" w:sz="0" w:space="0" w:color="auto"/>
                                  </w:divBdr>
                                  <w:divsChild>
                                    <w:div w:id="1185166831">
                                      <w:marLeft w:val="0"/>
                                      <w:marRight w:val="0"/>
                                      <w:marTop w:val="0"/>
                                      <w:marBottom w:val="0"/>
                                      <w:divBdr>
                                        <w:top w:val="none" w:sz="0" w:space="0" w:color="auto"/>
                                        <w:left w:val="none" w:sz="0" w:space="0" w:color="auto"/>
                                        <w:bottom w:val="none" w:sz="0" w:space="0" w:color="auto"/>
                                        <w:right w:val="none" w:sz="0" w:space="0" w:color="auto"/>
                                      </w:divBdr>
                                      <w:divsChild>
                                        <w:div w:id="298808126">
                                          <w:marLeft w:val="0"/>
                                          <w:marRight w:val="0"/>
                                          <w:marTop w:val="0"/>
                                          <w:marBottom w:val="0"/>
                                          <w:divBdr>
                                            <w:top w:val="none" w:sz="0" w:space="0" w:color="auto"/>
                                            <w:left w:val="none" w:sz="0" w:space="0" w:color="auto"/>
                                            <w:bottom w:val="none" w:sz="0" w:space="0" w:color="auto"/>
                                            <w:right w:val="none" w:sz="0" w:space="0" w:color="auto"/>
                                          </w:divBdr>
                                          <w:divsChild>
                                            <w:div w:id="1652445213">
                                              <w:marLeft w:val="0"/>
                                              <w:marRight w:val="0"/>
                                              <w:marTop w:val="0"/>
                                              <w:marBottom w:val="0"/>
                                              <w:divBdr>
                                                <w:top w:val="none" w:sz="0" w:space="0" w:color="auto"/>
                                                <w:left w:val="none" w:sz="0" w:space="0" w:color="auto"/>
                                                <w:bottom w:val="none" w:sz="0" w:space="0" w:color="auto"/>
                                                <w:right w:val="none" w:sz="0" w:space="0" w:color="auto"/>
                                              </w:divBdr>
                                              <w:divsChild>
                                                <w:div w:id="5942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C226D6FDDC4813469A90080780C21638" ma:contentTypeVersion="13" ma:contentTypeDescription="Luo uusi asiakirja." ma:contentTypeScope="" ma:versionID="d73e8467f48e3e138da8fba4d4ba995f">
  <xsd:schema xmlns:xsd="http://www.w3.org/2001/XMLSchema" xmlns:xs="http://www.w3.org/2001/XMLSchema" xmlns:p="http://schemas.microsoft.com/office/2006/metadata/properties" xmlns:ns2="d1cace04-a867-44b3-af9a-aa7801cf81db" xmlns:ns3="f6ceb071-4c68-4f10-b535-5b4fde499178" targetNamespace="http://schemas.microsoft.com/office/2006/metadata/properties" ma:root="true" ma:fieldsID="8f21019ef4bdae92796fb0c4ce921e79" ns2:_="" ns3:_="">
    <xsd:import namespace="d1cace04-a867-44b3-af9a-aa7801cf81db"/>
    <xsd:import namespace="f6ceb071-4c68-4f10-b535-5b4fde4991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2:MediaServiceEventHashCode" minOccurs="0"/>
                <xsd:element ref="ns2:MediaServiceGenerationTime"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ace04-a867-44b3-af9a-aa7801cf81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ceb071-4c68-4f10-b535-5b4fde499178"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8BEB0-E781-4929-9399-6F6241E97454}">
  <ds:schemaRefs>
    <ds:schemaRef ds:uri="http://schemas.openxmlformats.org/officeDocument/2006/bibliography"/>
  </ds:schemaRefs>
</ds:datastoreItem>
</file>

<file path=customXml/itemProps2.xml><?xml version="1.0" encoding="utf-8"?>
<ds:datastoreItem xmlns:ds="http://schemas.openxmlformats.org/officeDocument/2006/customXml" ds:itemID="{EECB1130-1B9F-4316-8876-6066447FA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45EE5-AE11-41F9-9F4F-3A4A2A4860B0}">
  <ds:schemaRefs>
    <ds:schemaRef ds:uri="http://schemas.microsoft.com/sharepoint/v3/contenttype/forms"/>
  </ds:schemaRefs>
</ds:datastoreItem>
</file>

<file path=customXml/itemProps4.xml><?xml version="1.0" encoding="utf-8"?>
<ds:datastoreItem xmlns:ds="http://schemas.openxmlformats.org/officeDocument/2006/customXml" ds:itemID="{D0B6AF60-B3E4-40E0-97E5-56E3E9684569}"/>
</file>

<file path=docProps/app.xml><?xml version="1.0" encoding="utf-8"?>
<Properties xmlns="http://schemas.openxmlformats.org/officeDocument/2006/extended-properties" xmlns:vt="http://schemas.openxmlformats.org/officeDocument/2006/docPropsVTypes">
  <Template>Normal</Template>
  <TotalTime>128</TotalTime>
  <Pages>6</Pages>
  <Words>1572</Words>
  <Characters>12736</Characters>
  <Application>Microsoft Office Word</Application>
  <DocSecurity>4</DocSecurity>
  <Lines>106</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Koskiniemi, Kati</dc:creator>
  <cp:lastModifiedBy>Sanna Hirvi</cp:lastModifiedBy>
  <cp:revision>2</cp:revision>
  <cp:lastPrinted>2021-02-05T11:40:00Z</cp:lastPrinted>
  <dcterms:created xsi:type="dcterms:W3CDTF">2021-02-18T09:45:00Z</dcterms:created>
  <dcterms:modified xsi:type="dcterms:W3CDTF">2021-02-18T09:45:00Z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0x010100C226D6FDDC4813469A90080780C21638</vt:lpwstr>
  </property>
</Properties>
</file>